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A7294" w14:textId="77777777" w:rsidR="007A289E" w:rsidRDefault="007A289E" w:rsidP="00DF2AC9">
      <w:pPr>
        <w:rPr>
          <w:b/>
          <w:sz w:val="36"/>
          <w:szCs w:val="36"/>
        </w:rPr>
      </w:pPr>
    </w:p>
    <w:p w14:paraId="0BF67550" w14:textId="2AF7EEE5" w:rsidR="00C97BE0" w:rsidRPr="00C97BE0" w:rsidRDefault="00313BCD" w:rsidP="00C97BE0">
      <w:pPr>
        <w:rPr>
          <w:b/>
          <w:sz w:val="36"/>
          <w:szCs w:val="36"/>
        </w:rPr>
      </w:pPr>
      <w:r w:rsidRPr="00313BCD">
        <w:rPr>
          <w:b/>
          <w:sz w:val="36"/>
          <w:szCs w:val="36"/>
        </w:rPr>
        <w:t>Eine letzte Ruhestätte mit Symbolkraft</w:t>
      </w:r>
      <w:r>
        <w:rPr>
          <w:b/>
          <w:sz w:val="36"/>
          <w:szCs w:val="36"/>
        </w:rPr>
        <w:t>:</w:t>
      </w:r>
    </w:p>
    <w:p w14:paraId="480684B5" w14:textId="6B4676D9" w:rsidR="00505C20" w:rsidRPr="00DF2AC9" w:rsidRDefault="00313BCD" w:rsidP="00C97BE0">
      <w:pPr>
        <w:rPr>
          <w:b/>
          <w:sz w:val="36"/>
          <w:szCs w:val="36"/>
        </w:rPr>
      </w:pPr>
      <w:proofErr w:type="spellStart"/>
      <w:r w:rsidRPr="00313BCD">
        <w:rPr>
          <w:b/>
          <w:sz w:val="36"/>
          <w:szCs w:val="36"/>
        </w:rPr>
        <w:t>ChinPaoSan</w:t>
      </w:r>
      <w:proofErr w:type="spellEnd"/>
      <w:r w:rsidRPr="00313BCD">
        <w:rPr>
          <w:b/>
          <w:sz w:val="36"/>
          <w:szCs w:val="36"/>
        </w:rPr>
        <w:t xml:space="preserve"> – Taiwans Friedhof in malerischer Atmosphäre</w:t>
      </w:r>
    </w:p>
    <w:p w14:paraId="78B31B25" w14:textId="77777777" w:rsidR="00505C20" w:rsidRPr="00067918" w:rsidRDefault="00505C20" w:rsidP="00E408A2">
      <w:pPr>
        <w:spacing w:line="312" w:lineRule="auto"/>
        <w:rPr>
          <w:b/>
          <w:szCs w:val="22"/>
        </w:rPr>
      </w:pPr>
    </w:p>
    <w:p w14:paraId="1C181375" w14:textId="751C1065" w:rsidR="00DF2AC9" w:rsidRDefault="00313BCD" w:rsidP="00DF2AC9">
      <w:pPr>
        <w:spacing w:line="288" w:lineRule="auto"/>
        <w:jc w:val="both"/>
        <w:rPr>
          <w:b/>
        </w:rPr>
      </w:pPr>
      <w:r w:rsidRPr="00313BCD">
        <w:rPr>
          <w:b/>
        </w:rPr>
        <w:t xml:space="preserve">Im Norden Taiwans wird der Friedhof </w:t>
      </w:r>
      <w:proofErr w:type="spellStart"/>
      <w:r w:rsidRPr="00313BCD">
        <w:rPr>
          <w:b/>
        </w:rPr>
        <w:t>ChinPaoSan</w:t>
      </w:r>
      <w:proofErr w:type="spellEnd"/>
      <w:r w:rsidRPr="00313BCD">
        <w:rPr>
          <w:b/>
        </w:rPr>
        <w:t xml:space="preserve"> um zwei eindrucksvolle Gebäude – eine Abschiedshalle und ein Pavillon – erweitert. Neben zahlreichen Urnengräbern beherbergt der Friedhof künftig noch Hotel, Auditorium, Museen und Amphitheater. Das architektonisch bemerkenswerteste Element ist dabei der </w:t>
      </w:r>
      <w:proofErr w:type="spellStart"/>
      <w:r w:rsidRPr="00313BCD">
        <w:rPr>
          <w:b/>
        </w:rPr>
        <w:t>Oceanic</w:t>
      </w:r>
      <w:proofErr w:type="spellEnd"/>
      <w:r w:rsidRPr="00313BCD">
        <w:rPr>
          <w:b/>
        </w:rPr>
        <w:t xml:space="preserve"> Pavillon, der Wasserbassins mit monumentalen, halb angeschnittenen Kugelflächen kombiniert. Für die außergewöhnliche Form der Kugeln wurde die Schalungslösung von Doka herangezogen.</w:t>
      </w:r>
      <w:r w:rsidR="00DF2AC9">
        <w:rPr>
          <w:b/>
        </w:rPr>
        <w:t xml:space="preserve"> </w:t>
      </w:r>
    </w:p>
    <w:p w14:paraId="7C5E8ACA" w14:textId="11001687" w:rsidR="00AC08AD" w:rsidRDefault="00AC08AD" w:rsidP="00B42C15">
      <w:pPr>
        <w:spacing w:line="276" w:lineRule="auto"/>
        <w:jc w:val="both"/>
        <w:rPr>
          <w:rFonts w:cs="Arial"/>
          <w:sz w:val="21"/>
          <w:szCs w:val="21"/>
        </w:rPr>
      </w:pPr>
    </w:p>
    <w:p w14:paraId="6AE941DA" w14:textId="77777777" w:rsidR="00313BCD" w:rsidRPr="00313BCD" w:rsidRDefault="00AC08AD" w:rsidP="00313BCD">
      <w:pPr>
        <w:overflowPunct/>
        <w:spacing w:line="276" w:lineRule="auto"/>
        <w:jc w:val="both"/>
        <w:textAlignment w:val="auto"/>
        <w:rPr>
          <w:rFonts w:cs="Arial"/>
          <w:sz w:val="21"/>
          <w:szCs w:val="21"/>
        </w:rPr>
      </w:pPr>
      <w:proofErr w:type="spellStart"/>
      <w:r>
        <w:rPr>
          <w:rFonts w:cs="Arial"/>
          <w:sz w:val="21"/>
          <w:szCs w:val="21"/>
        </w:rPr>
        <w:t>Maisach</w:t>
      </w:r>
      <w:proofErr w:type="spellEnd"/>
      <w:r>
        <w:rPr>
          <w:rFonts w:cs="Arial"/>
          <w:sz w:val="21"/>
          <w:szCs w:val="21"/>
        </w:rPr>
        <w:t xml:space="preserve">, </w:t>
      </w:r>
      <w:r w:rsidR="00313BCD">
        <w:rPr>
          <w:rFonts w:cs="Arial"/>
          <w:sz w:val="21"/>
          <w:szCs w:val="21"/>
        </w:rPr>
        <w:t>14.05</w:t>
      </w:r>
      <w:r w:rsidR="0016321B">
        <w:rPr>
          <w:rFonts w:cs="Arial"/>
          <w:sz w:val="21"/>
          <w:szCs w:val="21"/>
        </w:rPr>
        <w:t>.</w:t>
      </w:r>
      <w:r>
        <w:rPr>
          <w:rFonts w:cs="Arial"/>
          <w:sz w:val="21"/>
          <w:szCs w:val="21"/>
        </w:rPr>
        <w:t>2019</w:t>
      </w:r>
      <w:r w:rsidR="00A2671A" w:rsidRPr="00A2671A">
        <w:rPr>
          <w:rFonts w:cs="Arial"/>
          <w:sz w:val="21"/>
          <w:szCs w:val="21"/>
        </w:rPr>
        <w:t xml:space="preserve">. </w:t>
      </w:r>
      <w:r w:rsidR="00313BCD" w:rsidRPr="00313BCD">
        <w:rPr>
          <w:rFonts w:cs="Arial"/>
          <w:sz w:val="21"/>
          <w:szCs w:val="21"/>
        </w:rPr>
        <w:t xml:space="preserve">Friedhöfe spielen in allen Kulturen und Religionen eine wichtige Rolle. Als letzte Ruhestätte der Verstorbenen ist es in vielen Kulturen ein Ort des Gedenkens, der Einkehr und der Trauer. Zudem ist der Friedhof in einigen Religionen auch ein heiliger Ort und nimmt somit eine wichtige Rolle in der religiösen Praxis und in der Erfüllung öffentlicher Interessen ein. Neben kultischen, gesellschaftlichen und ökologischen Funktionen erfüllen Friedhöfe auch eine künstlerische Funktion. Sie können durch Bauwerke bzw. durch die künstlerische Gestaltung von Gräbern oder der Anlage als Ganzer ästhetisch ansprechend sein. Der Friedhof </w:t>
      </w:r>
      <w:proofErr w:type="spellStart"/>
      <w:r w:rsidR="00313BCD" w:rsidRPr="00313BCD">
        <w:rPr>
          <w:rFonts w:cs="Arial"/>
          <w:sz w:val="21"/>
          <w:szCs w:val="21"/>
        </w:rPr>
        <w:t>ChinPaoSan</w:t>
      </w:r>
      <w:proofErr w:type="spellEnd"/>
      <w:r w:rsidR="00313BCD" w:rsidRPr="00313BCD">
        <w:rPr>
          <w:rFonts w:cs="Arial"/>
          <w:sz w:val="21"/>
          <w:szCs w:val="21"/>
        </w:rPr>
        <w:t xml:space="preserve"> in Taiwan erfüllt diese Funktion in eindrucksvoller Weise und lädt die Besucher mit seinen architektonisch außergewöhnlichen Gebäuden zum Verweilen ein. </w:t>
      </w:r>
    </w:p>
    <w:p w14:paraId="11903DC3" w14:textId="77777777" w:rsidR="00313BCD" w:rsidRPr="00313BCD" w:rsidRDefault="00313BCD" w:rsidP="00313BCD">
      <w:pPr>
        <w:overflowPunct/>
        <w:spacing w:line="276" w:lineRule="auto"/>
        <w:jc w:val="both"/>
        <w:textAlignment w:val="auto"/>
        <w:rPr>
          <w:rFonts w:cs="Arial"/>
          <w:sz w:val="21"/>
          <w:szCs w:val="21"/>
        </w:rPr>
      </w:pPr>
    </w:p>
    <w:p w14:paraId="659E152A" w14:textId="5C4F0C0F" w:rsidR="00313BCD" w:rsidRPr="00313BCD" w:rsidRDefault="00313BCD" w:rsidP="00313BCD">
      <w:pPr>
        <w:overflowPunct/>
        <w:spacing w:line="276" w:lineRule="auto"/>
        <w:jc w:val="both"/>
        <w:textAlignment w:val="auto"/>
        <w:rPr>
          <w:rFonts w:cs="Arial"/>
          <w:sz w:val="21"/>
          <w:szCs w:val="21"/>
        </w:rPr>
      </w:pPr>
      <w:r w:rsidRPr="00313BCD">
        <w:rPr>
          <w:rFonts w:cs="Arial"/>
          <w:sz w:val="21"/>
          <w:szCs w:val="21"/>
        </w:rPr>
        <w:t xml:space="preserve">Die neue Ankunftshalle beherbergt künftig neben Urnengräbern auch eine zeremonielle Kapelle, ein Auditorium und kleine Museen. Der einzigartige Pavillon, </w:t>
      </w:r>
      <w:proofErr w:type="spellStart"/>
      <w:r w:rsidRPr="00313BCD">
        <w:rPr>
          <w:rFonts w:cs="Arial"/>
          <w:sz w:val="21"/>
          <w:szCs w:val="21"/>
        </w:rPr>
        <w:t>Ocean</w:t>
      </w:r>
      <w:proofErr w:type="spellEnd"/>
      <w:r w:rsidRPr="00313BCD">
        <w:rPr>
          <w:rFonts w:cs="Arial"/>
          <w:sz w:val="21"/>
          <w:szCs w:val="21"/>
        </w:rPr>
        <w:t xml:space="preserve"> Pavillon genannt, kann an Festtagen bis zu 1.000 Menschen Platz bieten und besticht mit seinen halb abgeschnitten</w:t>
      </w:r>
      <w:r w:rsidR="00EF719B">
        <w:rPr>
          <w:rFonts w:cs="Arial"/>
          <w:sz w:val="21"/>
          <w:szCs w:val="21"/>
        </w:rPr>
        <w:t>en</w:t>
      </w:r>
      <w:r w:rsidRPr="00313BCD">
        <w:rPr>
          <w:rFonts w:cs="Arial"/>
          <w:sz w:val="21"/>
          <w:szCs w:val="21"/>
        </w:rPr>
        <w:t xml:space="preserve"> Kugelformen. Bei der Konstruktion der einzelnen Gebäude spielen Kugeln und Wasser eine wichtige Rolle. Die Kugelformen sollen den Kreis des Lebens und die Unendlichkeit der Zeit symbolisieren. Das Element Wasser vervollständigt die Ästhetik. Die Friedhofsverwaltung </w:t>
      </w:r>
      <w:proofErr w:type="spellStart"/>
      <w:r w:rsidRPr="00313BCD">
        <w:rPr>
          <w:rFonts w:cs="Arial"/>
          <w:sz w:val="21"/>
          <w:szCs w:val="21"/>
        </w:rPr>
        <w:t>ChinPaoSan</w:t>
      </w:r>
      <w:proofErr w:type="spellEnd"/>
      <w:r w:rsidRPr="00313BCD">
        <w:rPr>
          <w:rFonts w:cs="Arial"/>
          <w:sz w:val="21"/>
          <w:szCs w:val="21"/>
        </w:rPr>
        <w:t xml:space="preserve"> Group beschreibt den Friedhof auf ihrer Website (https://www.memory.com.tw/en/about.php) mit drei Sätzen “</w:t>
      </w:r>
      <w:proofErr w:type="spellStart"/>
      <w:r w:rsidRPr="00313BCD">
        <w:rPr>
          <w:rFonts w:cs="Arial"/>
          <w:sz w:val="21"/>
          <w:szCs w:val="21"/>
        </w:rPr>
        <w:t>Finding</w:t>
      </w:r>
      <w:proofErr w:type="spellEnd"/>
      <w:r w:rsidRPr="00313BCD">
        <w:rPr>
          <w:rFonts w:cs="Arial"/>
          <w:sz w:val="21"/>
          <w:szCs w:val="21"/>
        </w:rPr>
        <w:t xml:space="preserve"> infinite </w:t>
      </w:r>
      <w:proofErr w:type="spellStart"/>
      <w:r w:rsidRPr="00313BCD">
        <w:rPr>
          <w:rFonts w:cs="Arial"/>
          <w:sz w:val="21"/>
          <w:szCs w:val="21"/>
        </w:rPr>
        <w:t>value</w:t>
      </w:r>
      <w:proofErr w:type="spellEnd"/>
      <w:r w:rsidRPr="00313BCD">
        <w:rPr>
          <w:rFonts w:cs="Arial"/>
          <w:sz w:val="21"/>
          <w:szCs w:val="21"/>
        </w:rPr>
        <w:t xml:space="preserve"> </w:t>
      </w:r>
      <w:proofErr w:type="spellStart"/>
      <w:r w:rsidRPr="00313BCD">
        <w:rPr>
          <w:rFonts w:cs="Arial"/>
          <w:sz w:val="21"/>
          <w:szCs w:val="21"/>
        </w:rPr>
        <w:t>within</w:t>
      </w:r>
      <w:proofErr w:type="spellEnd"/>
      <w:r w:rsidRPr="00313BCD">
        <w:rPr>
          <w:rFonts w:cs="Arial"/>
          <w:sz w:val="21"/>
          <w:szCs w:val="21"/>
        </w:rPr>
        <w:t xml:space="preserve"> finite </w:t>
      </w:r>
      <w:proofErr w:type="spellStart"/>
      <w:r w:rsidRPr="00313BCD">
        <w:rPr>
          <w:rFonts w:cs="Arial"/>
          <w:sz w:val="21"/>
          <w:szCs w:val="21"/>
        </w:rPr>
        <w:t>life</w:t>
      </w:r>
      <w:proofErr w:type="spellEnd"/>
      <w:r w:rsidRPr="00313BCD">
        <w:rPr>
          <w:rFonts w:cs="Arial"/>
          <w:sz w:val="21"/>
          <w:szCs w:val="21"/>
        </w:rPr>
        <w:t xml:space="preserve">. </w:t>
      </w:r>
      <w:r w:rsidRPr="00313BCD">
        <w:rPr>
          <w:rFonts w:cs="Arial"/>
          <w:sz w:val="21"/>
          <w:szCs w:val="21"/>
          <w:lang w:val="en-US"/>
        </w:rPr>
        <w:t xml:space="preserve">Discovering eternity through timeless art. At </w:t>
      </w:r>
      <w:proofErr w:type="spellStart"/>
      <w:r w:rsidRPr="00313BCD">
        <w:rPr>
          <w:rFonts w:cs="Arial"/>
          <w:sz w:val="21"/>
          <w:szCs w:val="21"/>
          <w:lang w:val="en-US"/>
        </w:rPr>
        <w:t>ChinPaoSan</w:t>
      </w:r>
      <w:proofErr w:type="spellEnd"/>
      <w:r w:rsidRPr="00313BCD">
        <w:rPr>
          <w:rFonts w:cs="Arial"/>
          <w:sz w:val="21"/>
          <w:szCs w:val="21"/>
          <w:lang w:val="en-US"/>
        </w:rPr>
        <w:t xml:space="preserve">, we establish a peaceful harbor for eternal life.” </w:t>
      </w:r>
      <w:r w:rsidRPr="00313BCD">
        <w:rPr>
          <w:rFonts w:cs="Arial"/>
          <w:sz w:val="21"/>
          <w:szCs w:val="21"/>
        </w:rPr>
        <w:t xml:space="preserve">Übersetzt ins Deutsche bedeutet es „Unendliche Werte im endlichen Leben finden. Die Ewigkeit durch zeitlose Kunst entdecken. Im Chin </w:t>
      </w:r>
      <w:proofErr w:type="spellStart"/>
      <w:r w:rsidRPr="00313BCD">
        <w:rPr>
          <w:rFonts w:cs="Arial"/>
          <w:sz w:val="21"/>
          <w:szCs w:val="21"/>
        </w:rPr>
        <w:t>Pao</w:t>
      </w:r>
      <w:proofErr w:type="spellEnd"/>
      <w:r w:rsidRPr="00313BCD">
        <w:rPr>
          <w:rFonts w:cs="Arial"/>
          <w:sz w:val="21"/>
          <w:szCs w:val="21"/>
        </w:rPr>
        <w:t xml:space="preserve"> San haben wir einen friedlichen letzten Zufluchtsort für das ewige Leben geschaffen.“</w:t>
      </w:r>
    </w:p>
    <w:p w14:paraId="7C9ED65A" w14:textId="77777777" w:rsidR="00313BCD" w:rsidRPr="00313BCD" w:rsidRDefault="00313BCD" w:rsidP="00313BCD">
      <w:pPr>
        <w:overflowPunct/>
        <w:spacing w:line="276" w:lineRule="auto"/>
        <w:jc w:val="both"/>
        <w:textAlignment w:val="auto"/>
        <w:rPr>
          <w:rFonts w:cs="Arial"/>
          <w:sz w:val="21"/>
          <w:szCs w:val="21"/>
        </w:rPr>
      </w:pPr>
    </w:p>
    <w:p w14:paraId="749242B0" w14:textId="77777777" w:rsidR="00313BCD" w:rsidRPr="00313BCD" w:rsidRDefault="00313BCD" w:rsidP="00313BCD">
      <w:pPr>
        <w:overflowPunct/>
        <w:spacing w:line="276" w:lineRule="auto"/>
        <w:jc w:val="both"/>
        <w:textAlignment w:val="auto"/>
        <w:rPr>
          <w:rFonts w:cs="Arial"/>
          <w:sz w:val="21"/>
          <w:szCs w:val="21"/>
        </w:rPr>
      </w:pPr>
      <w:r w:rsidRPr="00313BCD">
        <w:rPr>
          <w:rFonts w:cs="Arial"/>
          <w:sz w:val="21"/>
          <w:szCs w:val="21"/>
        </w:rPr>
        <w:t xml:space="preserve">Doka liefert für den Bau der Ankunftshalle und den Pavillon die Schalungssysteme und Dienstleistungen von Projektmanagement über Logistik bis hin zu Richtmeister vor Ort. Bei den Systemen kommen unter anderem die Trägerschalung Top 50, die Rahmenschalung Framax Xlife und die Träger- Deckenschalung Dokaflex zum Einsatz. Für die speziellen Kugelformen werden maßgeschneiderte Sonderschalungen vom Doka-Fertigservice verwendet. </w:t>
      </w:r>
    </w:p>
    <w:p w14:paraId="2A154DDA" w14:textId="77777777" w:rsidR="00313BCD" w:rsidRPr="00313BCD" w:rsidRDefault="00313BCD" w:rsidP="00313BCD">
      <w:pPr>
        <w:overflowPunct/>
        <w:spacing w:line="276" w:lineRule="auto"/>
        <w:jc w:val="both"/>
        <w:textAlignment w:val="auto"/>
        <w:rPr>
          <w:rFonts w:cs="Arial"/>
          <w:sz w:val="21"/>
          <w:szCs w:val="21"/>
        </w:rPr>
      </w:pPr>
      <w:r w:rsidRPr="00313BCD">
        <w:rPr>
          <w:rFonts w:cs="Arial"/>
          <w:sz w:val="21"/>
          <w:szCs w:val="21"/>
        </w:rPr>
        <w:lastRenderedPageBreak/>
        <w:t xml:space="preserve">„Von der Konstruktionsseite her ist der Winkel des Gebäudes sehr speziell (von Kugel zu Kugel) und der künstlerische Anspruch des Architekten sehr detailliert. Paradoxerweise macht die Einfachheit des Designs die Konstruktion kompliziert und anspruchsvoll. Doka verfügt über eine starke und erfahrene Konstruktionsabteilung, die den Bauablauf für die Sonderschalung detailliert plant, um die Anforderungen des Architekten und die Sicherheit des Bauteils zu erfüllen", betont Herr </w:t>
      </w:r>
      <w:proofErr w:type="spellStart"/>
      <w:r w:rsidRPr="00313BCD">
        <w:rPr>
          <w:rFonts w:cs="Arial"/>
          <w:sz w:val="21"/>
          <w:szCs w:val="21"/>
        </w:rPr>
        <w:t>Tung</w:t>
      </w:r>
      <w:proofErr w:type="spellEnd"/>
      <w:r w:rsidRPr="00313BCD">
        <w:rPr>
          <w:rFonts w:cs="Arial"/>
          <w:sz w:val="21"/>
          <w:szCs w:val="21"/>
        </w:rPr>
        <w:t xml:space="preserve">-Ho </w:t>
      </w:r>
      <w:proofErr w:type="spellStart"/>
      <w:r w:rsidRPr="00313BCD">
        <w:rPr>
          <w:rFonts w:cs="Arial"/>
          <w:sz w:val="21"/>
          <w:szCs w:val="21"/>
        </w:rPr>
        <w:t>Tsai</w:t>
      </w:r>
      <w:proofErr w:type="spellEnd"/>
      <w:r w:rsidRPr="00313BCD">
        <w:rPr>
          <w:rFonts w:cs="Arial"/>
          <w:sz w:val="21"/>
          <w:szCs w:val="21"/>
        </w:rPr>
        <w:t xml:space="preserve">, Head </w:t>
      </w:r>
      <w:proofErr w:type="spellStart"/>
      <w:r w:rsidRPr="00313BCD">
        <w:rPr>
          <w:rFonts w:cs="Arial"/>
          <w:sz w:val="21"/>
          <w:szCs w:val="21"/>
        </w:rPr>
        <w:t>of</w:t>
      </w:r>
      <w:proofErr w:type="spellEnd"/>
      <w:r w:rsidRPr="00313BCD">
        <w:rPr>
          <w:rFonts w:cs="Arial"/>
          <w:sz w:val="21"/>
          <w:szCs w:val="21"/>
        </w:rPr>
        <w:t xml:space="preserve"> </w:t>
      </w:r>
      <w:proofErr w:type="spellStart"/>
      <w:r w:rsidRPr="00313BCD">
        <w:rPr>
          <w:rFonts w:cs="Arial"/>
          <w:sz w:val="21"/>
          <w:szCs w:val="21"/>
        </w:rPr>
        <w:t>ChinPaoSan</w:t>
      </w:r>
      <w:proofErr w:type="spellEnd"/>
      <w:r w:rsidRPr="00313BCD">
        <w:rPr>
          <w:rFonts w:cs="Arial"/>
          <w:sz w:val="21"/>
          <w:szCs w:val="21"/>
        </w:rPr>
        <w:t xml:space="preserve"> PCM </w:t>
      </w:r>
      <w:proofErr w:type="spellStart"/>
      <w:r w:rsidRPr="00313BCD">
        <w:rPr>
          <w:rFonts w:cs="Arial"/>
          <w:sz w:val="21"/>
          <w:szCs w:val="21"/>
        </w:rPr>
        <w:t>consultancy</w:t>
      </w:r>
      <w:proofErr w:type="spellEnd"/>
      <w:r w:rsidRPr="00313BCD">
        <w:rPr>
          <w:rFonts w:cs="Arial"/>
          <w:sz w:val="21"/>
          <w:szCs w:val="21"/>
        </w:rPr>
        <w:t>.</w:t>
      </w:r>
    </w:p>
    <w:p w14:paraId="0E587E0A" w14:textId="77777777" w:rsidR="00313BCD" w:rsidRPr="00313BCD" w:rsidRDefault="00313BCD" w:rsidP="00313BCD">
      <w:pPr>
        <w:overflowPunct/>
        <w:spacing w:line="276" w:lineRule="auto"/>
        <w:jc w:val="both"/>
        <w:textAlignment w:val="auto"/>
        <w:rPr>
          <w:rFonts w:cs="Arial"/>
          <w:sz w:val="21"/>
          <w:szCs w:val="21"/>
        </w:rPr>
      </w:pPr>
    </w:p>
    <w:p w14:paraId="73E7F0F0" w14:textId="77777777" w:rsidR="00313BCD" w:rsidRPr="00313BCD" w:rsidRDefault="00313BCD" w:rsidP="00313BCD">
      <w:pPr>
        <w:overflowPunct/>
        <w:spacing w:line="276" w:lineRule="auto"/>
        <w:jc w:val="both"/>
        <w:textAlignment w:val="auto"/>
        <w:rPr>
          <w:rFonts w:cs="Arial"/>
          <w:b/>
          <w:sz w:val="21"/>
          <w:szCs w:val="21"/>
        </w:rPr>
      </w:pPr>
      <w:r w:rsidRPr="00313BCD">
        <w:rPr>
          <w:rFonts w:cs="Arial"/>
          <w:b/>
          <w:sz w:val="21"/>
          <w:szCs w:val="21"/>
        </w:rPr>
        <w:t>Vom Modell zur Schalung</w:t>
      </w:r>
    </w:p>
    <w:p w14:paraId="241326F1" w14:textId="2A761E8F" w:rsidR="00313BCD" w:rsidRPr="00313BCD" w:rsidRDefault="00313BCD" w:rsidP="00313BCD">
      <w:pPr>
        <w:overflowPunct/>
        <w:spacing w:line="276" w:lineRule="auto"/>
        <w:jc w:val="both"/>
        <w:textAlignment w:val="auto"/>
        <w:rPr>
          <w:rFonts w:cs="Arial"/>
          <w:sz w:val="21"/>
          <w:szCs w:val="21"/>
        </w:rPr>
      </w:pPr>
      <w:r w:rsidRPr="00313BCD">
        <w:rPr>
          <w:rFonts w:cs="Arial"/>
          <w:sz w:val="21"/>
          <w:szCs w:val="21"/>
        </w:rPr>
        <w:t>Bei immer mehr Bauwerken übersteigt ihre Komplexität die Möglichkeiten der CAD-Schalungsplanung in 2D. Die Grundlage der Schalungsplanung ist dann ein 3D-CAD Modell. Dieses Modell ist die Basis für alle weiteren Planungs- Fertigungs- und Ausführungsschritte auf der Baustelle. Animationen und fotorealistische Bilder aus diesem Modell machen komplizierte Konstruktionen besser verständlich und Projektabläufe transparent. Bereits vor der Schalungs-Planung ist die Abstimmung mit dem Doka-Fertigservice wesentlich und an Hand des 3D-Modells leichter möglich. Dazu gehören Themen wie</w:t>
      </w:r>
      <w:r w:rsidR="00213A54">
        <w:rPr>
          <w:rFonts w:cs="Arial"/>
          <w:sz w:val="21"/>
          <w:szCs w:val="21"/>
        </w:rPr>
        <w:t xml:space="preserve"> Formholzausrichtung, Schalhaut</w:t>
      </w:r>
      <w:r w:rsidRPr="00313BCD">
        <w:rPr>
          <w:rFonts w:cs="Arial"/>
          <w:sz w:val="21"/>
          <w:szCs w:val="21"/>
        </w:rPr>
        <w:t xml:space="preserve">aufbau, und Montagemöglichkeit. </w:t>
      </w:r>
    </w:p>
    <w:p w14:paraId="0DC9B9DB" w14:textId="77777777" w:rsidR="00313BCD" w:rsidRPr="00313BCD" w:rsidRDefault="00313BCD" w:rsidP="00313BCD">
      <w:pPr>
        <w:overflowPunct/>
        <w:spacing w:line="276" w:lineRule="auto"/>
        <w:jc w:val="both"/>
        <w:textAlignment w:val="auto"/>
        <w:rPr>
          <w:rFonts w:cs="Arial"/>
          <w:sz w:val="21"/>
          <w:szCs w:val="21"/>
        </w:rPr>
      </w:pPr>
    </w:p>
    <w:p w14:paraId="0BF45170" w14:textId="3FDB9F46" w:rsidR="005E7501" w:rsidRPr="004306E7" w:rsidRDefault="00313BCD" w:rsidP="00313BCD">
      <w:pPr>
        <w:overflowPunct/>
        <w:spacing w:line="276" w:lineRule="auto"/>
        <w:jc w:val="both"/>
        <w:textAlignment w:val="auto"/>
        <w:rPr>
          <w:rFonts w:cs="Arial"/>
          <w:sz w:val="21"/>
          <w:szCs w:val="21"/>
        </w:rPr>
      </w:pPr>
      <w:r w:rsidRPr="00313BCD">
        <w:rPr>
          <w:rFonts w:cs="Arial"/>
          <w:sz w:val="21"/>
          <w:szCs w:val="21"/>
        </w:rPr>
        <w:t>Für die Schalung beliebiger 3D-Formen wurde eigens ein Stecksystem von Doka konzipiert. Formhölzer, als Stecksystem gefertigt, liefern die Basis der beliebig gekrümmten 3D-Schalungs-oberfläche. Die Geometrie-Daten der Formhölzer werden im Doka-Fer</w:t>
      </w:r>
      <w:r w:rsidR="00213A54">
        <w:rPr>
          <w:rFonts w:cs="Arial"/>
          <w:sz w:val="21"/>
          <w:szCs w:val="21"/>
        </w:rPr>
        <w:t>tigservice direkt in die CNC</w:t>
      </w:r>
      <w:r w:rsidRPr="00313BCD">
        <w:rPr>
          <w:rFonts w:cs="Arial"/>
          <w:sz w:val="21"/>
          <w:szCs w:val="21"/>
        </w:rPr>
        <w:t>-Fräsmaschinen übernommen. Das Stecksystem verbindet die Formhölzer schnell und formschlüssig. Dadurch kann eine effizientere Fertigung und eine schnelle Montage durch geringere Schulungsmaßnahmen für das Personal gewährleistet werden.</w:t>
      </w:r>
    </w:p>
    <w:p w14:paraId="19D25846" w14:textId="416375CA" w:rsidR="00D3194B" w:rsidRDefault="00D3194B" w:rsidP="00D3194B">
      <w:pPr>
        <w:jc w:val="both"/>
        <w:rPr>
          <w:rFonts w:cs="Arial"/>
        </w:rPr>
      </w:pPr>
    </w:p>
    <w:p w14:paraId="71D9E572" w14:textId="77777777" w:rsidR="006C6D73" w:rsidRPr="006C6D73" w:rsidRDefault="006C6D73" w:rsidP="006C6D73">
      <w:pPr>
        <w:spacing w:line="264" w:lineRule="auto"/>
        <w:rPr>
          <w:rFonts w:cs="Arial"/>
          <w:b/>
          <w:sz w:val="21"/>
          <w:szCs w:val="21"/>
        </w:rPr>
      </w:pPr>
      <w:proofErr w:type="gramStart"/>
      <w:r w:rsidRPr="006C6D73">
        <w:rPr>
          <w:rFonts w:cs="Arial"/>
          <w:b/>
          <w:sz w:val="21"/>
          <w:szCs w:val="21"/>
        </w:rPr>
        <w:t>Kurz gefasst</w:t>
      </w:r>
      <w:proofErr w:type="gramEnd"/>
      <w:r w:rsidRPr="006C6D73">
        <w:rPr>
          <w:rFonts w:cs="Arial"/>
          <w:b/>
          <w:sz w:val="21"/>
          <w:szCs w:val="21"/>
        </w:rPr>
        <w:t>:</w:t>
      </w:r>
    </w:p>
    <w:p w14:paraId="4F444A83" w14:textId="3E2A2B15" w:rsidR="006C6D73" w:rsidRPr="006C6D73" w:rsidRDefault="006C6D73" w:rsidP="006C6D73">
      <w:pPr>
        <w:tabs>
          <w:tab w:val="left" w:pos="2835"/>
        </w:tabs>
        <w:spacing w:line="264" w:lineRule="auto"/>
        <w:contextualSpacing/>
        <w:rPr>
          <w:rFonts w:cs="Arial"/>
          <w:sz w:val="21"/>
          <w:szCs w:val="21"/>
        </w:rPr>
      </w:pPr>
      <w:r w:rsidRPr="006C6D73">
        <w:rPr>
          <w:rFonts w:cs="Arial"/>
          <w:sz w:val="21"/>
          <w:szCs w:val="21"/>
        </w:rPr>
        <w:t>Projekt:</w:t>
      </w:r>
      <w:r w:rsidRPr="006C6D73">
        <w:rPr>
          <w:rFonts w:cs="Arial"/>
          <w:sz w:val="21"/>
          <w:szCs w:val="21"/>
        </w:rPr>
        <w:tab/>
      </w:r>
      <w:proofErr w:type="spellStart"/>
      <w:r w:rsidRPr="006C6D73">
        <w:rPr>
          <w:rFonts w:cs="Arial"/>
          <w:sz w:val="21"/>
          <w:szCs w:val="21"/>
        </w:rPr>
        <w:t>ChinPaoSan</w:t>
      </w:r>
      <w:proofErr w:type="spellEnd"/>
      <w:r w:rsidRPr="006C6D73">
        <w:rPr>
          <w:rFonts w:cs="Arial"/>
          <w:sz w:val="21"/>
          <w:szCs w:val="21"/>
        </w:rPr>
        <w:t xml:space="preserve"> </w:t>
      </w:r>
      <w:proofErr w:type="spellStart"/>
      <w:r w:rsidRPr="006C6D73">
        <w:rPr>
          <w:rFonts w:cs="Arial"/>
          <w:sz w:val="21"/>
          <w:szCs w:val="21"/>
        </w:rPr>
        <w:t>Necropolis</w:t>
      </w:r>
      <w:proofErr w:type="spellEnd"/>
    </w:p>
    <w:p w14:paraId="09EB666D" w14:textId="56CE25D1" w:rsidR="006C6D73" w:rsidRPr="006C6D73" w:rsidRDefault="006C6D73" w:rsidP="006C6D73">
      <w:pPr>
        <w:tabs>
          <w:tab w:val="left" w:pos="2835"/>
          <w:tab w:val="left" w:pos="4986"/>
        </w:tabs>
        <w:spacing w:line="264" w:lineRule="auto"/>
        <w:contextualSpacing/>
        <w:rPr>
          <w:rFonts w:cs="Arial"/>
          <w:sz w:val="21"/>
          <w:szCs w:val="21"/>
        </w:rPr>
      </w:pPr>
      <w:r w:rsidRPr="006C6D73">
        <w:rPr>
          <w:rFonts w:cs="Arial"/>
          <w:sz w:val="21"/>
          <w:szCs w:val="21"/>
        </w:rPr>
        <w:t>Standort:</w:t>
      </w:r>
      <w:r w:rsidRPr="006C6D73">
        <w:rPr>
          <w:rFonts w:cs="Arial"/>
          <w:sz w:val="21"/>
          <w:szCs w:val="21"/>
        </w:rPr>
        <w:tab/>
        <w:t>Taipei, Taiwan</w:t>
      </w:r>
      <w:r w:rsidRPr="006C6D73">
        <w:rPr>
          <w:rFonts w:cs="Arial"/>
          <w:sz w:val="21"/>
          <w:szCs w:val="21"/>
        </w:rPr>
        <w:tab/>
      </w:r>
    </w:p>
    <w:p w14:paraId="26C5071E" w14:textId="7BBB68C5" w:rsidR="006C6D73" w:rsidRPr="006C6D73" w:rsidRDefault="006C6D73" w:rsidP="006C6D73">
      <w:pPr>
        <w:tabs>
          <w:tab w:val="left" w:pos="1990"/>
          <w:tab w:val="left" w:pos="2835"/>
        </w:tabs>
        <w:spacing w:line="264" w:lineRule="auto"/>
        <w:contextualSpacing/>
        <w:rPr>
          <w:rFonts w:cs="Arial"/>
          <w:sz w:val="21"/>
          <w:szCs w:val="21"/>
        </w:rPr>
      </w:pPr>
      <w:r w:rsidRPr="006C6D73">
        <w:rPr>
          <w:rFonts w:cs="Arial"/>
          <w:sz w:val="21"/>
          <w:szCs w:val="21"/>
        </w:rPr>
        <w:t>Bauwerksart:</w:t>
      </w:r>
      <w:r w:rsidRPr="006C6D73">
        <w:rPr>
          <w:rFonts w:cs="Arial"/>
          <w:sz w:val="21"/>
          <w:szCs w:val="21"/>
        </w:rPr>
        <w:tab/>
      </w:r>
      <w:r w:rsidRPr="006C6D73">
        <w:rPr>
          <w:rFonts w:cs="Arial"/>
          <w:sz w:val="21"/>
          <w:szCs w:val="21"/>
        </w:rPr>
        <w:tab/>
        <w:t>Friedhof</w:t>
      </w:r>
      <w:r w:rsidRPr="006C6D73">
        <w:rPr>
          <w:rFonts w:cs="Arial"/>
          <w:sz w:val="21"/>
          <w:szCs w:val="21"/>
        </w:rPr>
        <w:tab/>
      </w:r>
    </w:p>
    <w:p w14:paraId="6FAEC11E" w14:textId="7356C24B" w:rsidR="006C6D73" w:rsidRPr="006C6D73" w:rsidRDefault="006C6D73" w:rsidP="006C6D73">
      <w:pPr>
        <w:tabs>
          <w:tab w:val="left" w:pos="2835"/>
        </w:tabs>
        <w:spacing w:line="264" w:lineRule="auto"/>
        <w:contextualSpacing/>
        <w:rPr>
          <w:rFonts w:cs="Arial"/>
          <w:sz w:val="21"/>
          <w:szCs w:val="21"/>
        </w:rPr>
      </w:pPr>
      <w:r w:rsidRPr="006C6D73">
        <w:rPr>
          <w:rFonts w:cs="Arial"/>
          <w:sz w:val="21"/>
          <w:szCs w:val="21"/>
        </w:rPr>
        <w:t>Bauauftr</w:t>
      </w:r>
      <w:r>
        <w:rPr>
          <w:rFonts w:cs="Arial"/>
          <w:sz w:val="21"/>
          <w:szCs w:val="21"/>
        </w:rPr>
        <w:t xml:space="preserve">aggeber:                     </w:t>
      </w:r>
      <w:proofErr w:type="spellStart"/>
      <w:r w:rsidRPr="006C6D73">
        <w:rPr>
          <w:rFonts w:cs="Arial"/>
          <w:sz w:val="21"/>
          <w:szCs w:val="21"/>
        </w:rPr>
        <w:t>ChinPaoSan</w:t>
      </w:r>
      <w:proofErr w:type="spellEnd"/>
      <w:r w:rsidRPr="006C6D73">
        <w:rPr>
          <w:rFonts w:cs="Arial"/>
          <w:sz w:val="21"/>
          <w:szCs w:val="21"/>
        </w:rPr>
        <w:t xml:space="preserve"> Ltd. Company</w:t>
      </w:r>
      <w:r w:rsidRPr="006C6D73">
        <w:rPr>
          <w:rFonts w:cs="Arial"/>
          <w:sz w:val="21"/>
          <w:szCs w:val="21"/>
        </w:rPr>
        <w:tab/>
      </w:r>
    </w:p>
    <w:p w14:paraId="1E339715" w14:textId="723E935B" w:rsidR="006C6D73" w:rsidRPr="006C6D73" w:rsidRDefault="006C6D73" w:rsidP="006C6D73">
      <w:pPr>
        <w:tabs>
          <w:tab w:val="left" w:pos="2835"/>
        </w:tabs>
        <w:spacing w:line="264" w:lineRule="auto"/>
        <w:contextualSpacing/>
        <w:rPr>
          <w:rFonts w:cs="Arial"/>
          <w:sz w:val="21"/>
          <w:szCs w:val="21"/>
        </w:rPr>
      </w:pPr>
      <w:r w:rsidRPr="006C6D73">
        <w:rPr>
          <w:rFonts w:cs="Arial"/>
          <w:sz w:val="21"/>
          <w:szCs w:val="21"/>
        </w:rPr>
        <w:t xml:space="preserve">Bauausführende </w:t>
      </w:r>
      <w:r>
        <w:rPr>
          <w:rFonts w:cs="Arial"/>
          <w:sz w:val="21"/>
          <w:szCs w:val="21"/>
        </w:rPr>
        <w:t xml:space="preserve">Firma:           </w:t>
      </w:r>
      <w:proofErr w:type="spellStart"/>
      <w:r w:rsidRPr="006C6D73">
        <w:rPr>
          <w:rFonts w:cs="Arial"/>
          <w:sz w:val="21"/>
          <w:szCs w:val="21"/>
        </w:rPr>
        <w:t>ChinPaoSan</w:t>
      </w:r>
      <w:proofErr w:type="spellEnd"/>
      <w:r w:rsidRPr="006C6D73">
        <w:rPr>
          <w:rFonts w:cs="Arial"/>
          <w:sz w:val="21"/>
          <w:szCs w:val="21"/>
        </w:rPr>
        <w:t xml:space="preserve"> Ltd. Company</w:t>
      </w:r>
      <w:r w:rsidRPr="006C6D73">
        <w:rPr>
          <w:rFonts w:cs="Arial"/>
          <w:sz w:val="21"/>
          <w:szCs w:val="21"/>
        </w:rPr>
        <w:tab/>
      </w:r>
    </w:p>
    <w:p w14:paraId="3C37CBC8" w14:textId="6CED37ED" w:rsidR="006C6D73" w:rsidRPr="006C6D73" w:rsidRDefault="006C6D73" w:rsidP="006C6D73">
      <w:pPr>
        <w:tabs>
          <w:tab w:val="left" w:pos="2835"/>
        </w:tabs>
        <w:spacing w:line="264" w:lineRule="auto"/>
        <w:contextualSpacing/>
        <w:rPr>
          <w:rFonts w:cs="Arial"/>
          <w:sz w:val="21"/>
          <w:szCs w:val="21"/>
        </w:rPr>
      </w:pPr>
      <w:r w:rsidRPr="006C6D73">
        <w:rPr>
          <w:rFonts w:cs="Arial"/>
          <w:sz w:val="21"/>
          <w:szCs w:val="21"/>
        </w:rPr>
        <w:t>Architekt:</w:t>
      </w:r>
      <w:r w:rsidRPr="006C6D73">
        <w:rPr>
          <w:rFonts w:cs="Arial"/>
          <w:sz w:val="21"/>
          <w:szCs w:val="21"/>
        </w:rPr>
        <w:tab/>
        <w:t xml:space="preserve">Steven Holl </w:t>
      </w:r>
      <w:proofErr w:type="spellStart"/>
      <w:r w:rsidRPr="006C6D73">
        <w:rPr>
          <w:rFonts w:cs="Arial"/>
          <w:sz w:val="21"/>
          <w:szCs w:val="21"/>
        </w:rPr>
        <w:t>Architects</w:t>
      </w:r>
      <w:proofErr w:type="spellEnd"/>
    </w:p>
    <w:p w14:paraId="4391989D" w14:textId="6C825395" w:rsidR="006C6D73" w:rsidRPr="006C6D73" w:rsidRDefault="006C6D73" w:rsidP="006C6D73">
      <w:pPr>
        <w:tabs>
          <w:tab w:val="left" w:pos="2835"/>
        </w:tabs>
        <w:spacing w:line="264" w:lineRule="auto"/>
        <w:contextualSpacing/>
        <w:rPr>
          <w:sz w:val="21"/>
          <w:szCs w:val="21"/>
        </w:rPr>
      </w:pPr>
      <w:r w:rsidRPr="006C6D73">
        <w:rPr>
          <w:sz w:val="21"/>
          <w:szCs w:val="21"/>
        </w:rPr>
        <w:t>Bautechnik</w:t>
      </w:r>
      <w:r w:rsidRPr="006C6D73">
        <w:rPr>
          <w:sz w:val="21"/>
          <w:szCs w:val="21"/>
        </w:rPr>
        <w:t>:</w:t>
      </w:r>
      <w:r w:rsidRPr="006C6D73">
        <w:rPr>
          <w:sz w:val="21"/>
          <w:szCs w:val="21"/>
        </w:rPr>
        <w:tab/>
      </w:r>
      <w:r w:rsidRPr="006C6D73">
        <w:rPr>
          <w:sz w:val="21"/>
          <w:szCs w:val="21"/>
        </w:rPr>
        <w:t xml:space="preserve">Guy </w:t>
      </w:r>
      <w:proofErr w:type="spellStart"/>
      <w:r w:rsidRPr="006C6D73">
        <w:rPr>
          <w:sz w:val="21"/>
          <w:szCs w:val="21"/>
        </w:rPr>
        <w:t>Nordenson</w:t>
      </w:r>
      <w:proofErr w:type="spellEnd"/>
      <w:r w:rsidRPr="006C6D73">
        <w:rPr>
          <w:sz w:val="21"/>
          <w:szCs w:val="21"/>
        </w:rPr>
        <w:t xml:space="preserve"> &amp; Associates</w:t>
      </w:r>
    </w:p>
    <w:p w14:paraId="43989A86" w14:textId="0AF309C9" w:rsidR="006C6D73" w:rsidRPr="006C6D73" w:rsidRDefault="006C6D73" w:rsidP="006C6D73">
      <w:pPr>
        <w:tabs>
          <w:tab w:val="left" w:pos="2835"/>
        </w:tabs>
        <w:spacing w:line="264" w:lineRule="auto"/>
        <w:contextualSpacing/>
        <w:rPr>
          <w:sz w:val="21"/>
          <w:szCs w:val="21"/>
        </w:rPr>
      </w:pPr>
      <w:r w:rsidRPr="006C6D73">
        <w:rPr>
          <w:sz w:val="21"/>
          <w:szCs w:val="21"/>
        </w:rPr>
        <w:t>Örtliche Bautechnik:</w:t>
      </w:r>
      <w:r w:rsidRPr="006C6D73">
        <w:rPr>
          <w:sz w:val="21"/>
          <w:szCs w:val="21"/>
        </w:rPr>
        <w:tab/>
      </w:r>
      <w:r w:rsidRPr="006C6D73">
        <w:rPr>
          <w:sz w:val="21"/>
          <w:szCs w:val="21"/>
        </w:rPr>
        <w:t xml:space="preserve">TH </w:t>
      </w:r>
      <w:proofErr w:type="spellStart"/>
      <w:r w:rsidRPr="006C6D73">
        <w:rPr>
          <w:sz w:val="21"/>
          <w:szCs w:val="21"/>
        </w:rPr>
        <w:t>Tsai</w:t>
      </w:r>
      <w:proofErr w:type="spellEnd"/>
      <w:r w:rsidRPr="006C6D73">
        <w:rPr>
          <w:sz w:val="21"/>
          <w:szCs w:val="21"/>
        </w:rPr>
        <w:t xml:space="preserve"> &amp; Associates</w:t>
      </w:r>
    </w:p>
    <w:p w14:paraId="506CD833" w14:textId="13DB0318" w:rsidR="006C6D73" w:rsidRPr="006C6D73" w:rsidRDefault="006C6D73" w:rsidP="006C6D73">
      <w:pPr>
        <w:tabs>
          <w:tab w:val="left" w:pos="2835"/>
        </w:tabs>
        <w:spacing w:line="264" w:lineRule="auto"/>
        <w:contextualSpacing/>
        <w:rPr>
          <w:sz w:val="21"/>
          <w:szCs w:val="21"/>
        </w:rPr>
      </w:pPr>
      <w:r w:rsidRPr="006C6D73">
        <w:rPr>
          <w:sz w:val="21"/>
          <w:szCs w:val="21"/>
        </w:rPr>
        <w:t>Klimatechnik</w:t>
      </w:r>
      <w:r w:rsidRPr="006C6D73">
        <w:rPr>
          <w:sz w:val="21"/>
          <w:szCs w:val="21"/>
        </w:rPr>
        <w:t>:</w:t>
      </w:r>
      <w:r w:rsidRPr="006C6D73">
        <w:rPr>
          <w:sz w:val="21"/>
          <w:szCs w:val="21"/>
        </w:rPr>
        <w:tab/>
      </w:r>
      <w:r w:rsidRPr="006C6D73">
        <w:rPr>
          <w:sz w:val="21"/>
          <w:szCs w:val="21"/>
        </w:rPr>
        <w:t>Transsolar</w:t>
      </w:r>
    </w:p>
    <w:p w14:paraId="7AAF0E57" w14:textId="6203D4DC" w:rsidR="006C6D73" w:rsidRPr="006C6D73" w:rsidRDefault="006C6D73" w:rsidP="006C6D73">
      <w:pPr>
        <w:tabs>
          <w:tab w:val="left" w:pos="2835"/>
        </w:tabs>
        <w:spacing w:line="264" w:lineRule="auto"/>
        <w:contextualSpacing/>
        <w:rPr>
          <w:sz w:val="21"/>
          <w:szCs w:val="21"/>
        </w:rPr>
      </w:pPr>
      <w:r w:rsidRPr="006C6D73">
        <w:rPr>
          <w:sz w:val="21"/>
          <w:szCs w:val="21"/>
        </w:rPr>
        <w:t>Maschinenbau</w:t>
      </w:r>
      <w:r w:rsidRPr="006C6D73">
        <w:rPr>
          <w:sz w:val="21"/>
          <w:szCs w:val="21"/>
        </w:rPr>
        <w:t>:</w:t>
      </w:r>
      <w:r w:rsidRPr="006C6D73">
        <w:rPr>
          <w:sz w:val="21"/>
          <w:szCs w:val="21"/>
        </w:rPr>
        <w:tab/>
      </w:r>
      <w:proofErr w:type="spellStart"/>
      <w:r w:rsidRPr="006C6D73">
        <w:rPr>
          <w:sz w:val="21"/>
          <w:szCs w:val="21"/>
        </w:rPr>
        <w:t>Heng</w:t>
      </w:r>
      <w:proofErr w:type="spellEnd"/>
      <w:r w:rsidRPr="006C6D73">
        <w:rPr>
          <w:sz w:val="21"/>
          <w:szCs w:val="21"/>
        </w:rPr>
        <w:t xml:space="preserve"> Kai </w:t>
      </w:r>
      <w:proofErr w:type="spellStart"/>
      <w:r w:rsidRPr="006C6D73">
        <w:rPr>
          <w:sz w:val="21"/>
          <w:szCs w:val="21"/>
        </w:rPr>
        <w:t>Inc</w:t>
      </w:r>
      <w:proofErr w:type="spellEnd"/>
    </w:p>
    <w:p w14:paraId="28C61C70" w14:textId="3CADC7C3" w:rsidR="006C6D73" w:rsidRPr="006C6D73" w:rsidRDefault="006C6D73" w:rsidP="006C6D73">
      <w:pPr>
        <w:tabs>
          <w:tab w:val="left" w:pos="2835"/>
        </w:tabs>
        <w:spacing w:line="264" w:lineRule="auto"/>
        <w:contextualSpacing/>
        <w:rPr>
          <w:rFonts w:cs="Arial"/>
          <w:sz w:val="21"/>
          <w:szCs w:val="21"/>
        </w:rPr>
      </w:pPr>
      <w:r w:rsidRPr="006C6D73">
        <w:rPr>
          <w:rFonts w:cs="Arial"/>
          <w:sz w:val="21"/>
          <w:szCs w:val="21"/>
        </w:rPr>
        <w:t>Baubeginn:</w:t>
      </w:r>
      <w:r w:rsidRPr="006C6D73">
        <w:rPr>
          <w:rFonts w:cs="Arial"/>
          <w:sz w:val="21"/>
          <w:szCs w:val="21"/>
        </w:rPr>
        <w:tab/>
        <w:t>2014</w:t>
      </w:r>
    </w:p>
    <w:p w14:paraId="1EA54D4D" w14:textId="69BCF87B" w:rsidR="006C6D73" w:rsidRPr="006C6D73" w:rsidRDefault="006C6D73" w:rsidP="006C6D73">
      <w:pPr>
        <w:tabs>
          <w:tab w:val="left" w:pos="2835"/>
        </w:tabs>
        <w:spacing w:line="264" w:lineRule="auto"/>
        <w:ind w:left="2832" w:hanging="2832"/>
        <w:contextualSpacing/>
        <w:rPr>
          <w:rFonts w:cs="Arial"/>
          <w:sz w:val="21"/>
          <w:szCs w:val="21"/>
        </w:rPr>
      </w:pPr>
      <w:r w:rsidRPr="006C6D73">
        <w:rPr>
          <w:rFonts w:cs="Arial"/>
          <w:sz w:val="21"/>
          <w:szCs w:val="21"/>
        </w:rPr>
        <w:t>Im Einsatz:</w:t>
      </w:r>
      <w:r w:rsidRPr="006C6D73">
        <w:rPr>
          <w:rFonts w:cs="Arial"/>
          <w:sz w:val="21"/>
          <w:szCs w:val="21"/>
        </w:rPr>
        <w:tab/>
      </w:r>
      <w:r w:rsidRPr="006C6D73">
        <w:rPr>
          <w:rFonts w:cs="Arial"/>
          <w:sz w:val="21"/>
          <w:szCs w:val="21"/>
        </w:rPr>
        <w:tab/>
      </w:r>
      <w:r w:rsidRPr="006C6D73">
        <w:rPr>
          <w:rFonts w:cs="Arial"/>
          <w:b/>
          <w:sz w:val="21"/>
          <w:szCs w:val="21"/>
        </w:rPr>
        <w:t>Produkte</w:t>
      </w:r>
      <w:r w:rsidRPr="006C6D73">
        <w:rPr>
          <w:rFonts w:cs="Arial"/>
          <w:sz w:val="21"/>
          <w:szCs w:val="21"/>
        </w:rPr>
        <w:t>: Trägerschalung Top 50, Rahmenschalung Framax Xlife,</w:t>
      </w:r>
      <w:r w:rsidRPr="006C6D73">
        <w:rPr>
          <w:rFonts w:cs="Arial"/>
          <w:sz w:val="21"/>
          <w:szCs w:val="21"/>
        </w:rPr>
        <w:t xml:space="preserve"> </w:t>
      </w:r>
      <w:r w:rsidRPr="006C6D73">
        <w:rPr>
          <w:rFonts w:cs="Arial"/>
          <w:sz w:val="21"/>
          <w:szCs w:val="21"/>
        </w:rPr>
        <w:t>Träger-Deckenschalung Dokaflex, Dokaflex-Tische</w:t>
      </w:r>
      <w:r w:rsidRPr="006C6D73">
        <w:rPr>
          <w:rFonts w:cs="Arial"/>
          <w:sz w:val="21"/>
          <w:szCs w:val="21"/>
        </w:rPr>
        <w:t xml:space="preserve">, </w:t>
      </w:r>
      <w:r w:rsidRPr="006C6D73">
        <w:rPr>
          <w:rFonts w:cs="Arial"/>
          <w:sz w:val="21"/>
          <w:szCs w:val="21"/>
        </w:rPr>
        <w:t>Tischhubsystem TLS, Schalungsträger H20</w:t>
      </w:r>
    </w:p>
    <w:p w14:paraId="4693547F" w14:textId="055F9331" w:rsidR="006C6D73" w:rsidRPr="006C6D73" w:rsidRDefault="006C6D73" w:rsidP="006C6D73">
      <w:pPr>
        <w:tabs>
          <w:tab w:val="left" w:pos="2835"/>
        </w:tabs>
        <w:spacing w:line="264" w:lineRule="auto"/>
        <w:ind w:left="2832"/>
        <w:contextualSpacing/>
        <w:rPr>
          <w:rFonts w:cs="Arial"/>
          <w:sz w:val="21"/>
          <w:szCs w:val="21"/>
        </w:rPr>
      </w:pPr>
      <w:r w:rsidRPr="006C6D73">
        <w:rPr>
          <w:rFonts w:cs="Arial"/>
          <w:b/>
          <w:sz w:val="21"/>
          <w:szCs w:val="21"/>
        </w:rPr>
        <w:t>Dienstleistungen</w:t>
      </w:r>
      <w:r w:rsidRPr="006C6D73">
        <w:rPr>
          <w:rFonts w:cs="Arial"/>
          <w:sz w:val="21"/>
          <w:szCs w:val="21"/>
        </w:rPr>
        <w:t>: Engineering, Logistik, Richtmeister, Projektmanager</w:t>
      </w:r>
    </w:p>
    <w:p w14:paraId="3E9E7640" w14:textId="77777777" w:rsidR="006C6D73" w:rsidRDefault="006C6D73">
      <w:pPr>
        <w:overflowPunct/>
        <w:autoSpaceDE/>
        <w:autoSpaceDN/>
        <w:adjustRightInd/>
        <w:textAlignment w:val="auto"/>
        <w:rPr>
          <w:rFonts w:cs="Arial"/>
          <w:sz w:val="20"/>
          <w:szCs w:val="22"/>
        </w:rPr>
      </w:pPr>
      <w:bookmarkStart w:id="0" w:name="_GoBack"/>
      <w:bookmarkEnd w:id="0"/>
      <w:r>
        <w:rPr>
          <w:rFonts w:cs="Arial"/>
          <w:sz w:val="20"/>
          <w:szCs w:val="22"/>
        </w:rPr>
        <w:br w:type="page"/>
      </w:r>
    </w:p>
    <w:p w14:paraId="5FEED158" w14:textId="77777777" w:rsidR="00C51C4A" w:rsidRPr="00C51C4A" w:rsidRDefault="00C51C4A" w:rsidP="00C51C4A">
      <w:pPr>
        <w:jc w:val="both"/>
        <w:rPr>
          <w:rFonts w:cs="Arial"/>
          <w:b/>
          <w:sz w:val="20"/>
        </w:rPr>
      </w:pPr>
      <w:r w:rsidRPr="00C51C4A">
        <w:rPr>
          <w:rFonts w:cs="Arial"/>
          <w:b/>
          <w:sz w:val="20"/>
        </w:rPr>
        <w:t>Über Doka:</w:t>
      </w:r>
    </w:p>
    <w:p w14:paraId="67E203EB" w14:textId="77777777" w:rsidR="00C51C4A" w:rsidRPr="00C51C4A" w:rsidRDefault="00C51C4A" w:rsidP="00C51C4A">
      <w:pPr>
        <w:jc w:val="both"/>
        <w:rPr>
          <w:rFonts w:cs="Arial"/>
          <w:sz w:val="20"/>
        </w:rPr>
      </w:pPr>
      <w:r w:rsidRPr="00C51C4A">
        <w:rPr>
          <w:rFonts w:cs="Arial"/>
          <w:sz w:val="20"/>
        </w:rPr>
        <w:t xml:space="preserve">Doka zählt zu den weltweit führenden Unternehmen in der Entwicklung, Herstellung und im Vertrieb von Schalungstechnik für alle Bereiche am Bau. Mit mehr als 160 Vertriebs- und Logistikstandorten in über 70 Ländern verfügt Doka über ein leistungsstarkes Vertriebsnetz und garantiert damit die rasche und professionelle Bereitstellung von Material und technischem Support. Doka ist ein Unternehmen der </w:t>
      </w:r>
      <w:proofErr w:type="spellStart"/>
      <w:r w:rsidRPr="00C51C4A">
        <w:rPr>
          <w:rFonts w:cs="Arial"/>
          <w:sz w:val="20"/>
        </w:rPr>
        <w:t>Umdasch</w:t>
      </w:r>
      <w:proofErr w:type="spellEnd"/>
      <w:r w:rsidRPr="00C51C4A">
        <w:rPr>
          <w:rFonts w:cs="Arial"/>
          <w:sz w:val="20"/>
        </w:rPr>
        <w:t xml:space="preserve"> Group und beschäftigt weltweit mehr als 6.700 Mitarbeiterinnen und Mitarbeiter.</w:t>
      </w:r>
    </w:p>
    <w:p w14:paraId="4A1A16B6" w14:textId="22D7F754" w:rsidR="00D3194B" w:rsidRPr="00C51C4A" w:rsidRDefault="00D3194B" w:rsidP="00C51C4A">
      <w:pPr>
        <w:jc w:val="both"/>
        <w:rPr>
          <w:rFonts w:cs="Arial"/>
        </w:rPr>
      </w:pPr>
    </w:p>
    <w:p w14:paraId="66F94C2E" w14:textId="77777777" w:rsidR="004524C2" w:rsidRDefault="004524C2" w:rsidP="004524C2">
      <w:pPr>
        <w:jc w:val="both"/>
        <w:rPr>
          <w:rFonts w:cs="Arial"/>
        </w:rPr>
      </w:pPr>
    </w:p>
    <w:p w14:paraId="1C83787F" w14:textId="04D40B3B" w:rsidR="00557B43" w:rsidRDefault="00557B43" w:rsidP="00557B43">
      <w:pPr>
        <w:keepLines/>
        <w:pBdr>
          <w:top w:val="single" w:sz="4" w:space="1" w:color="auto"/>
        </w:pBdr>
        <w:jc w:val="both"/>
        <w:rPr>
          <w:rFonts w:cs="Arial"/>
          <w:sz w:val="20"/>
          <w:u w:val="single"/>
        </w:rPr>
      </w:pPr>
    </w:p>
    <w:p w14:paraId="57C6192C" w14:textId="336808DA" w:rsidR="00557B43" w:rsidRDefault="00237D0B" w:rsidP="00557B43">
      <w:pPr>
        <w:keepLines/>
        <w:pBdr>
          <w:top w:val="single" w:sz="4" w:space="1" w:color="auto"/>
        </w:pBdr>
        <w:jc w:val="both"/>
      </w:pPr>
      <w:r w:rsidRPr="00336C46">
        <w:rPr>
          <w:rFonts w:cs="Arial"/>
          <w:b/>
          <w:sz w:val="20"/>
        </w:rPr>
        <w:t>Pressekontakt:</w:t>
      </w:r>
      <w:r w:rsidRPr="00221BC0">
        <w:rPr>
          <w:rFonts w:cs="Arial"/>
          <w:sz w:val="20"/>
          <w:u w:val="single"/>
        </w:rPr>
        <w:br/>
      </w:r>
      <w:r w:rsidRPr="00221BC0">
        <w:rPr>
          <w:rFonts w:cs="Arial"/>
          <w:sz w:val="20"/>
        </w:rPr>
        <w:t>Deutsche Doka S</w:t>
      </w:r>
      <w:r w:rsidR="004524C2">
        <w:rPr>
          <w:rFonts w:cs="Arial"/>
          <w:sz w:val="20"/>
        </w:rPr>
        <w:t>chalungstechnik GmbH</w:t>
      </w:r>
      <w:r w:rsidR="004524C2">
        <w:rPr>
          <w:rFonts w:cs="Arial"/>
          <w:sz w:val="20"/>
        </w:rPr>
        <w:br/>
        <w:t>Heidi Schindler</w:t>
      </w:r>
      <w:r w:rsidRPr="00221BC0">
        <w:rPr>
          <w:rFonts w:cs="Arial"/>
          <w:sz w:val="20"/>
        </w:rPr>
        <w:t xml:space="preserve"> </w:t>
      </w:r>
      <w:r w:rsidRPr="00221BC0">
        <w:rPr>
          <w:rFonts w:cs="Arial"/>
          <w:sz w:val="20"/>
        </w:rPr>
        <w:br/>
      </w:r>
      <w:r w:rsidR="004524C2">
        <w:rPr>
          <w:rFonts w:cs="Arial"/>
          <w:sz w:val="20"/>
        </w:rPr>
        <w:t>Mobil +43 664 8373865</w:t>
      </w:r>
      <w:r w:rsidRPr="00221BC0">
        <w:rPr>
          <w:rFonts w:cs="Arial"/>
          <w:sz w:val="20"/>
        </w:rPr>
        <w:br/>
      </w:r>
      <w:hyperlink r:id="rId7" w:history="1">
        <w:r w:rsidR="00A4259A" w:rsidRPr="000109EF">
          <w:rPr>
            <w:rStyle w:val="Hyperlink"/>
            <w:rFonts w:cs="Arial"/>
            <w:sz w:val="20"/>
          </w:rPr>
          <w:t>heidi.schindler@doka.com</w:t>
        </w:r>
      </w:hyperlink>
      <w:r w:rsidRPr="00221BC0">
        <w:rPr>
          <w:rFonts w:cs="Arial"/>
          <w:sz w:val="20"/>
        </w:rPr>
        <w:br/>
      </w:r>
      <w:hyperlink r:id="rId8" w:history="1">
        <w:r w:rsidRPr="00221BC0">
          <w:rPr>
            <w:rStyle w:val="Hyperlink"/>
            <w:rFonts w:cs="Arial"/>
            <w:sz w:val="20"/>
          </w:rPr>
          <w:t>www.doka.de</w:t>
        </w:r>
      </w:hyperlink>
      <w:r w:rsidRPr="00221BC0">
        <w:rPr>
          <w:rFonts w:cs="Arial"/>
          <w:sz w:val="20"/>
        </w:rPr>
        <w:t xml:space="preserve"> </w:t>
      </w:r>
    </w:p>
    <w:p w14:paraId="51C3920F" w14:textId="47ED02B4" w:rsidR="00557B43" w:rsidRDefault="00557B43" w:rsidP="00557B43">
      <w:pPr>
        <w:keepLines/>
        <w:jc w:val="both"/>
      </w:pPr>
    </w:p>
    <w:p w14:paraId="65048839" w14:textId="7C7D2E42" w:rsidR="009C6674" w:rsidRDefault="009C6674" w:rsidP="00BF21DA">
      <w:pPr>
        <w:pBdr>
          <w:top w:val="single" w:sz="4" w:space="1" w:color="auto"/>
        </w:pBdr>
        <w:overflowPunct/>
        <w:autoSpaceDE/>
        <w:autoSpaceDN/>
        <w:adjustRightInd/>
        <w:textAlignment w:val="auto"/>
        <w:rPr>
          <w:b/>
        </w:rPr>
      </w:pPr>
    </w:p>
    <w:p w14:paraId="09723308" w14:textId="65A7F5BB" w:rsidR="0034047A" w:rsidRDefault="0034047A">
      <w:pPr>
        <w:overflowPunct/>
        <w:autoSpaceDE/>
        <w:autoSpaceDN/>
        <w:adjustRightInd/>
        <w:textAlignment w:val="auto"/>
        <w:rPr>
          <w:b/>
        </w:rPr>
      </w:pPr>
    </w:p>
    <w:p w14:paraId="29A025A5" w14:textId="0407B74D" w:rsidR="000000C0" w:rsidRDefault="00237D0B" w:rsidP="009F43B5">
      <w:pPr>
        <w:keepLines/>
        <w:jc w:val="both"/>
        <w:rPr>
          <w:i/>
        </w:rPr>
      </w:pPr>
      <w:r w:rsidRPr="009F43B5">
        <w:rPr>
          <w:b/>
        </w:rPr>
        <w:lastRenderedPageBreak/>
        <w:t>Bildauswahl</w:t>
      </w:r>
      <w:r w:rsidR="007A4C56" w:rsidRPr="009F43B5">
        <w:rPr>
          <w:b/>
        </w:rPr>
        <w:br/>
      </w:r>
      <w:r w:rsidRPr="00DA5D6F">
        <w:rPr>
          <w:i/>
        </w:rPr>
        <w:t>Bei Veröffentlichung bitten w</w:t>
      </w:r>
      <w:r w:rsidR="00DA5D6F">
        <w:rPr>
          <w:i/>
        </w:rPr>
        <w:t>ir Sie um Angabe des Copyrights</w:t>
      </w:r>
    </w:p>
    <w:p w14:paraId="370FB00F" w14:textId="77777777" w:rsidR="00336C46" w:rsidRDefault="00336C46" w:rsidP="00664EBF">
      <w:pPr>
        <w:keepLines/>
        <w:jc w:val="both"/>
        <w:rPr>
          <w:i/>
        </w:rPr>
      </w:pPr>
    </w:p>
    <w:tbl>
      <w:tblPr>
        <w:tblW w:w="0" w:type="auto"/>
        <w:tblLook w:val="04A0" w:firstRow="1" w:lastRow="0" w:firstColumn="1" w:lastColumn="0" w:noHBand="0" w:noVBand="1"/>
      </w:tblPr>
      <w:tblGrid>
        <w:gridCol w:w="5318"/>
        <w:gridCol w:w="3187"/>
      </w:tblGrid>
      <w:tr w:rsidR="00313BCD" w:rsidRPr="00313BCD" w14:paraId="740D2441" w14:textId="77777777" w:rsidTr="00313BCD">
        <w:trPr>
          <w:trHeight w:val="1870"/>
        </w:trPr>
        <w:tc>
          <w:tcPr>
            <w:tcW w:w="5318" w:type="dxa"/>
          </w:tcPr>
          <w:p w14:paraId="18A4FACD" w14:textId="77777777" w:rsidR="00313BCD" w:rsidRDefault="00313BCD" w:rsidP="00313BCD">
            <w:pPr>
              <w:spacing w:line="276" w:lineRule="auto"/>
              <w:rPr>
                <w:noProof/>
                <w:sz w:val="16"/>
                <w:szCs w:val="16"/>
              </w:rPr>
            </w:pPr>
          </w:p>
          <w:p w14:paraId="2E8AE993" w14:textId="0C364CDD" w:rsidR="00313BCD" w:rsidRPr="002536A3" w:rsidRDefault="00313BCD" w:rsidP="00313BCD">
            <w:pPr>
              <w:jc w:val="both"/>
              <w:rPr>
                <w:sz w:val="16"/>
                <w:szCs w:val="16"/>
              </w:rPr>
            </w:pPr>
            <w:r>
              <w:rPr>
                <w:noProof/>
                <w:sz w:val="16"/>
                <w:szCs w:val="16"/>
              </w:rPr>
              <w:drawing>
                <wp:inline distT="0" distB="0" distL="0" distR="0" wp14:anchorId="1A2F6B37" wp14:editId="299E919A">
                  <wp:extent cx="3202940" cy="1597057"/>
                  <wp:effectExtent l="0" t="0" r="0" b="3175"/>
                  <wp:docPr id="1" name="Bild 1" descr="K:\Public_Relations_and_Communications\Media_Relations\Medienarbeit\2018\Presseinformationen\2018_5 ChinPaoSan Necropolis - Taiwan\Bilder\Word\ChinPaoSan Necropol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5 ChinPaoSan Necropolis - Taiwan\Bilder\Word\ChinPaoSan Necropolis.jpg"/>
                          <pic:cNvPicPr>
                            <a:picLocks noChangeAspect="1" noChangeArrowheads="1"/>
                          </pic:cNvPicPr>
                        </pic:nvPicPr>
                        <pic:blipFill>
                          <a:blip r:embed="rId9" cstate="print"/>
                          <a:srcRect/>
                          <a:stretch>
                            <a:fillRect/>
                          </a:stretch>
                        </pic:blipFill>
                        <pic:spPr bwMode="auto">
                          <a:xfrm>
                            <a:off x="0" y="0"/>
                            <a:ext cx="3226000" cy="1608555"/>
                          </a:xfrm>
                          <a:prstGeom prst="rect">
                            <a:avLst/>
                          </a:prstGeom>
                          <a:noFill/>
                          <a:ln w="9525">
                            <a:noFill/>
                            <a:miter lim="800000"/>
                            <a:headEnd/>
                            <a:tailEnd/>
                          </a:ln>
                        </pic:spPr>
                      </pic:pic>
                    </a:graphicData>
                  </a:graphic>
                </wp:inline>
              </w:drawing>
            </w:r>
          </w:p>
        </w:tc>
        <w:tc>
          <w:tcPr>
            <w:tcW w:w="3187" w:type="dxa"/>
          </w:tcPr>
          <w:p w14:paraId="773DA1B2" w14:textId="77777777" w:rsidR="00313BCD" w:rsidRDefault="00313BCD" w:rsidP="00313BCD">
            <w:pPr>
              <w:spacing w:line="276" w:lineRule="auto"/>
              <w:rPr>
                <w:sz w:val="20"/>
                <w:highlight w:val="yellow"/>
              </w:rPr>
            </w:pPr>
          </w:p>
          <w:p w14:paraId="12711185" w14:textId="77777777" w:rsidR="00313BCD" w:rsidRPr="004E6C35" w:rsidRDefault="00313BCD" w:rsidP="00313BCD">
            <w:pPr>
              <w:spacing w:line="276" w:lineRule="auto"/>
              <w:rPr>
                <w:sz w:val="20"/>
              </w:rPr>
            </w:pPr>
            <w:r>
              <w:rPr>
                <w:sz w:val="20"/>
              </w:rPr>
              <w:t xml:space="preserve">Der Friedhof </w:t>
            </w:r>
            <w:proofErr w:type="spellStart"/>
            <w:r>
              <w:rPr>
                <w:sz w:val="20"/>
              </w:rPr>
              <w:t>ChinPaoSan</w:t>
            </w:r>
            <w:proofErr w:type="spellEnd"/>
            <w:r>
              <w:rPr>
                <w:sz w:val="20"/>
              </w:rPr>
              <w:t xml:space="preserve"> bef</w:t>
            </w:r>
            <w:r w:rsidRPr="004E6C35">
              <w:rPr>
                <w:sz w:val="20"/>
              </w:rPr>
              <w:t>i</w:t>
            </w:r>
            <w:r>
              <w:rPr>
                <w:sz w:val="20"/>
              </w:rPr>
              <w:t xml:space="preserve">ndet sich 40 Minuten von Taipeh </w:t>
            </w:r>
            <w:r w:rsidRPr="004E6C35">
              <w:rPr>
                <w:sz w:val="20"/>
              </w:rPr>
              <w:t>entfernt au</w:t>
            </w:r>
            <w:r>
              <w:rPr>
                <w:sz w:val="20"/>
              </w:rPr>
              <w:t xml:space="preserve">f </w:t>
            </w:r>
            <w:r w:rsidRPr="004E6C35">
              <w:rPr>
                <w:sz w:val="20"/>
              </w:rPr>
              <w:t>einem herrlichen Aussichtspunkt mit Blick aufs Meer</w:t>
            </w:r>
            <w:r>
              <w:rPr>
                <w:sz w:val="20"/>
              </w:rPr>
              <w:t>.</w:t>
            </w:r>
          </w:p>
          <w:p w14:paraId="16B9C581" w14:textId="77777777" w:rsidR="00313BCD" w:rsidRPr="00D3530A" w:rsidRDefault="00313BCD" w:rsidP="00313BCD">
            <w:pPr>
              <w:spacing w:line="276" w:lineRule="auto"/>
              <w:rPr>
                <w:sz w:val="20"/>
              </w:rPr>
            </w:pPr>
          </w:p>
          <w:p w14:paraId="6FDAA374" w14:textId="77777777" w:rsidR="00313BCD" w:rsidRPr="00AD7663" w:rsidRDefault="00313BCD" w:rsidP="00313BCD">
            <w:pPr>
              <w:spacing w:line="276" w:lineRule="auto"/>
              <w:rPr>
                <w:rFonts w:cs="Arial"/>
                <w:sz w:val="20"/>
                <w:szCs w:val="22"/>
                <w:lang w:val="en-US"/>
              </w:rPr>
            </w:pPr>
            <w:proofErr w:type="spellStart"/>
            <w:r w:rsidRPr="00AD7663">
              <w:rPr>
                <w:sz w:val="20"/>
                <w:lang w:val="en-US"/>
              </w:rPr>
              <w:t>Foto</w:t>
            </w:r>
            <w:proofErr w:type="spellEnd"/>
            <w:r w:rsidRPr="00AD7663">
              <w:rPr>
                <w:sz w:val="20"/>
                <w:lang w:val="en-US"/>
              </w:rPr>
              <w:t xml:space="preserve">: </w:t>
            </w:r>
            <w:proofErr w:type="spellStart"/>
            <w:r>
              <w:rPr>
                <w:sz w:val="20"/>
                <w:lang w:val="en-US"/>
              </w:rPr>
              <w:t>ChinPaoSan</w:t>
            </w:r>
            <w:proofErr w:type="spellEnd"/>
            <w:r>
              <w:rPr>
                <w:sz w:val="20"/>
                <w:lang w:val="en-US"/>
              </w:rPr>
              <w:t xml:space="preserve"> Necropolis</w:t>
            </w:r>
            <w:r w:rsidRPr="00AD7663">
              <w:rPr>
                <w:sz w:val="20"/>
                <w:lang w:val="en-US"/>
              </w:rPr>
              <w:t>.jpg</w:t>
            </w:r>
          </w:p>
          <w:p w14:paraId="31BD7ED2" w14:textId="77777777" w:rsidR="00313BCD" w:rsidRDefault="00313BCD" w:rsidP="00313BCD">
            <w:pPr>
              <w:spacing w:line="276" w:lineRule="auto"/>
              <w:rPr>
                <w:rFonts w:cs="Arial"/>
                <w:sz w:val="20"/>
                <w:szCs w:val="22"/>
                <w:lang w:val="en-US"/>
              </w:rPr>
            </w:pPr>
            <w:r>
              <w:rPr>
                <w:rFonts w:cs="Arial"/>
                <w:sz w:val="20"/>
                <w:szCs w:val="22"/>
                <w:lang w:val="en-US"/>
              </w:rPr>
              <w:t xml:space="preserve">Copyright: Steven </w:t>
            </w:r>
            <w:proofErr w:type="spellStart"/>
            <w:r>
              <w:rPr>
                <w:rFonts w:cs="Arial"/>
                <w:sz w:val="20"/>
                <w:szCs w:val="22"/>
                <w:lang w:val="en-US"/>
              </w:rPr>
              <w:t>Holl</w:t>
            </w:r>
            <w:proofErr w:type="spellEnd"/>
            <w:r>
              <w:rPr>
                <w:rFonts w:cs="Arial"/>
                <w:sz w:val="20"/>
                <w:szCs w:val="22"/>
                <w:lang w:val="en-US"/>
              </w:rPr>
              <w:t xml:space="preserve"> Architects</w:t>
            </w:r>
          </w:p>
          <w:p w14:paraId="4B721E9C" w14:textId="4DB7047F" w:rsidR="00313BCD" w:rsidRPr="00B25859" w:rsidRDefault="00313BCD" w:rsidP="00313BCD">
            <w:pPr>
              <w:rPr>
                <w:rFonts w:cs="Arial"/>
                <w:sz w:val="20"/>
                <w:szCs w:val="22"/>
                <w:lang w:val="en-US"/>
              </w:rPr>
            </w:pPr>
            <w:r>
              <w:rPr>
                <w:rFonts w:cs="Arial"/>
                <w:sz w:val="20"/>
                <w:szCs w:val="22"/>
                <w:lang w:val="en-US"/>
              </w:rPr>
              <w:t xml:space="preserve"> </w:t>
            </w:r>
          </w:p>
        </w:tc>
      </w:tr>
      <w:tr w:rsidR="00313BCD" w:rsidRPr="00313BCD" w14:paraId="0B9E1D61" w14:textId="77777777" w:rsidTr="00313BCD">
        <w:trPr>
          <w:trHeight w:val="1870"/>
        </w:trPr>
        <w:tc>
          <w:tcPr>
            <w:tcW w:w="5318" w:type="dxa"/>
          </w:tcPr>
          <w:p w14:paraId="01345D8C" w14:textId="77777777" w:rsidR="00313BCD" w:rsidRPr="00F36EE5" w:rsidRDefault="00313BCD" w:rsidP="00313BCD">
            <w:pPr>
              <w:spacing w:line="276" w:lineRule="auto"/>
              <w:rPr>
                <w:noProof/>
                <w:sz w:val="16"/>
                <w:szCs w:val="16"/>
                <w:lang w:val="en-US"/>
              </w:rPr>
            </w:pPr>
          </w:p>
          <w:p w14:paraId="70B5E04B" w14:textId="50F57C6E" w:rsidR="00313BCD" w:rsidRPr="00B25859" w:rsidRDefault="00313BCD" w:rsidP="00313BCD">
            <w:pPr>
              <w:jc w:val="both"/>
              <w:rPr>
                <w:noProof/>
                <w:sz w:val="16"/>
                <w:szCs w:val="16"/>
              </w:rPr>
            </w:pPr>
            <w:r>
              <w:rPr>
                <w:noProof/>
                <w:sz w:val="16"/>
                <w:szCs w:val="16"/>
              </w:rPr>
              <w:drawing>
                <wp:inline distT="0" distB="0" distL="0" distR="0" wp14:anchorId="74B3671E" wp14:editId="6281D527">
                  <wp:extent cx="3203556" cy="2533650"/>
                  <wp:effectExtent l="0" t="0" r="0" b="0"/>
                  <wp:docPr id="10" name="Bild 2" descr="K:\Public_Relations_and_Communications\Media_Relations\Medienarbeit\2018\Presseinformationen\2018_5 ChinPaoSan Necropolis - Taiwan\Bilder\Word\ChinPaoSan_Oceanic Pavil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5 ChinPaoSan Necropolis - Taiwan\Bilder\Word\ChinPaoSan_Oceanic Pavilion.jpg"/>
                          <pic:cNvPicPr>
                            <a:picLocks noChangeAspect="1" noChangeArrowheads="1"/>
                          </pic:cNvPicPr>
                        </pic:nvPicPr>
                        <pic:blipFill>
                          <a:blip r:embed="rId10" cstate="print"/>
                          <a:srcRect/>
                          <a:stretch>
                            <a:fillRect/>
                          </a:stretch>
                        </pic:blipFill>
                        <pic:spPr bwMode="auto">
                          <a:xfrm>
                            <a:off x="0" y="0"/>
                            <a:ext cx="3226497" cy="2551794"/>
                          </a:xfrm>
                          <a:prstGeom prst="rect">
                            <a:avLst/>
                          </a:prstGeom>
                          <a:noFill/>
                          <a:ln w="9525">
                            <a:noFill/>
                            <a:miter lim="800000"/>
                            <a:headEnd/>
                            <a:tailEnd/>
                          </a:ln>
                        </pic:spPr>
                      </pic:pic>
                    </a:graphicData>
                  </a:graphic>
                </wp:inline>
              </w:drawing>
            </w:r>
          </w:p>
        </w:tc>
        <w:tc>
          <w:tcPr>
            <w:tcW w:w="3187" w:type="dxa"/>
          </w:tcPr>
          <w:p w14:paraId="7612DA6E" w14:textId="77777777" w:rsidR="00313BCD" w:rsidRDefault="00313BCD" w:rsidP="00313BCD">
            <w:pPr>
              <w:spacing w:line="276" w:lineRule="auto"/>
              <w:rPr>
                <w:sz w:val="20"/>
              </w:rPr>
            </w:pPr>
          </w:p>
          <w:p w14:paraId="4C529403" w14:textId="6563803D" w:rsidR="00313BCD" w:rsidRPr="00EE5FF4" w:rsidRDefault="00313BCD" w:rsidP="00313BCD">
            <w:pPr>
              <w:spacing w:line="276" w:lineRule="auto"/>
              <w:rPr>
                <w:sz w:val="20"/>
              </w:rPr>
            </w:pPr>
            <w:r>
              <w:rPr>
                <w:sz w:val="20"/>
              </w:rPr>
              <w:t xml:space="preserve">Das architektonisch </w:t>
            </w:r>
            <w:r w:rsidRPr="00EE5FF4">
              <w:rPr>
                <w:sz w:val="20"/>
              </w:rPr>
              <w:t>bemerkenswerteste Element ist der</w:t>
            </w:r>
            <w:r>
              <w:rPr>
                <w:sz w:val="20"/>
              </w:rPr>
              <w:t xml:space="preserve"> </w:t>
            </w:r>
            <w:proofErr w:type="spellStart"/>
            <w:r w:rsidRPr="00EE5FF4">
              <w:rPr>
                <w:sz w:val="20"/>
              </w:rPr>
              <w:t>Oceanic</w:t>
            </w:r>
            <w:proofErr w:type="spellEnd"/>
            <w:r w:rsidRPr="00EE5FF4">
              <w:rPr>
                <w:sz w:val="20"/>
              </w:rPr>
              <w:t xml:space="preserve"> </w:t>
            </w:r>
            <w:r>
              <w:rPr>
                <w:sz w:val="20"/>
              </w:rPr>
              <w:t xml:space="preserve">Pavillon, der Wasserbassins mit </w:t>
            </w:r>
            <w:r w:rsidRPr="00EE5FF4">
              <w:rPr>
                <w:sz w:val="20"/>
              </w:rPr>
              <w:t>monumentalen, halb</w:t>
            </w:r>
          </w:p>
          <w:p w14:paraId="17052038" w14:textId="77777777" w:rsidR="00313BCD" w:rsidRDefault="00313BCD" w:rsidP="00313BCD">
            <w:pPr>
              <w:spacing w:line="276" w:lineRule="auto"/>
              <w:rPr>
                <w:sz w:val="20"/>
                <w:highlight w:val="yellow"/>
              </w:rPr>
            </w:pPr>
            <w:r w:rsidRPr="00EE5FF4">
              <w:rPr>
                <w:sz w:val="20"/>
              </w:rPr>
              <w:t>angeschnittenen Kugelflächen kombiniert.</w:t>
            </w:r>
          </w:p>
          <w:p w14:paraId="3AB1B1C0" w14:textId="77777777" w:rsidR="00313BCD" w:rsidRPr="0005119C" w:rsidRDefault="00313BCD" w:rsidP="00313BCD">
            <w:pPr>
              <w:spacing w:line="276" w:lineRule="auto"/>
              <w:rPr>
                <w:sz w:val="20"/>
              </w:rPr>
            </w:pPr>
          </w:p>
          <w:p w14:paraId="4DFCEF70" w14:textId="77777777" w:rsidR="00313BCD" w:rsidRPr="0005119C" w:rsidRDefault="00313BCD" w:rsidP="00313BCD">
            <w:pPr>
              <w:spacing w:line="276" w:lineRule="auto"/>
              <w:rPr>
                <w:rFonts w:cs="Arial"/>
                <w:sz w:val="20"/>
                <w:szCs w:val="22"/>
              </w:rPr>
            </w:pPr>
            <w:r>
              <w:rPr>
                <w:sz w:val="20"/>
              </w:rPr>
              <w:t xml:space="preserve">Foto: </w:t>
            </w:r>
            <w:proofErr w:type="spellStart"/>
            <w:r>
              <w:rPr>
                <w:sz w:val="20"/>
              </w:rPr>
              <w:t>ChinPaoSan_Ocean</w:t>
            </w:r>
            <w:proofErr w:type="spellEnd"/>
            <w:r>
              <w:rPr>
                <w:sz w:val="20"/>
              </w:rPr>
              <w:t xml:space="preserve"> Pavilion</w:t>
            </w:r>
            <w:r w:rsidRPr="0005119C">
              <w:rPr>
                <w:sz w:val="20"/>
              </w:rPr>
              <w:t>.jpg</w:t>
            </w:r>
          </w:p>
          <w:p w14:paraId="7B7A699C" w14:textId="77777777" w:rsidR="00313BCD" w:rsidRDefault="00313BCD" w:rsidP="00313BCD">
            <w:pPr>
              <w:spacing w:line="276" w:lineRule="auto"/>
              <w:rPr>
                <w:rFonts w:cs="Arial"/>
                <w:sz w:val="20"/>
                <w:szCs w:val="22"/>
                <w:lang w:val="en-US"/>
              </w:rPr>
            </w:pPr>
            <w:r w:rsidRPr="000C05A5">
              <w:rPr>
                <w:rFonts w:cs="Arial"/>
                <w:sz w:val="20"/>
                <w:szCs w:val="22"/>
                <w:lang w:val="en-US"/>
              </w:rPr>
              <w:t>Copyright: Doka</w:t>
            </w:r>
          </w:p>
          <w:p w14:paraId="7AFE5F62" w14:textId="4E90F9FE" w:rsidR="00313BCD" w:rsidRPr="00393BC8" w:rsidRDefault="00313BCD" w:rsidP="00313BCD">
            <w:pPr>
              <w:spacing w:line="276" w:lineRule="auto"/>
              <w:rPr>
                <w:sz w:val="20"/>
                <w:lang w:val="en-US"/>
              </w:rPr>
            </w:pPr>
          </w:p>
        </w:tc>
      </w:tr>
      <w:tr w:rsidR="00313BCD" w:rsidRPr="00313BCD" w14:paraId="4B035392" w14:textId="77777777" w:rsidTr="00313BCD">
        <w:trPr>
          <w:trHeight w:val="1870"/>
        </w:trPr>
        <w:tc>
          <w:tcPr>
            <w:tcW w:w="5318" w:type="dxa"/>
          </w:tcPr>
          <w:p w14:paraId="22328248" w14:textId="77777777" w:rsidR="00313BCD" w:rsidRDefault="00313BCD" w:rsidP="00313BCD">
            <w:pPr>
              <w:spacing w:line="276" w:lineRule="auto"/>
              <w:rPr>
                <w:noProof/>
                <w:sz w:val="16"/>
                <w:szCs w:val="16"/>
              </w:rPr>
            </w:pPr>
          </w:p>
          <w:p w14:paraId="6EC3F985" w14:textId="06BCBA55" w:rsidR="00313BCD" w:rsidRPr="00B25859" w:rsidRDefault="00313BCD" w:rsidP="00313BCD">
            <w:pPr>
              <w:jc w:val="both"/>
              <w:rPr>
                <w:noProof/>
                <w:sz w:val="16"/>
                <w:szCs w:val="16"/>
              </w:rPr>
            </w:pPr>
            <w:r>
              <w:rPr>
                <w:noProof/>
                <w:sz w:val="16"/>
                <w:szCs w:val="16"/>
              </w:rPr>
              <w:drawing>
                <wp:inline distT="0" distB="0" distL="0" distR="0" wp14:anchorId="11450EDF" wp14:editId="21583923">
                  <wp:extent cx="3211438" cy="2160000"/>
                  <wp:effectExtent l="0" t="0" r="8255" b="0"/>
                  <wp:docPr id="3" name="Bild 2" descr="K:\Public_Relations_and_Communications\Media_Relations\Medienarbeit\2018\Presseinformationen\2018_5 ChinPaoSan Necropolis - Taiwan\Bilder\Word\ChinPaoSan_Arrival H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5 ChinPaoSan Necropolis - Taiwan\Bilder\Word\ChinPaoSan_Arrival Hall.jpg"/>
                          <pic:cNvPicPr>
                            <a:picLocks noChangeAspect="1" noChangeArrowheads="1"/>
                          </pic:cNvPicPr>
                        </pic:nvPicPr>
                        <pic:blipFill>
                          <a:blip r:embed="rId11" cstate="print"/>
                          <a:srcRect/>
                          <a:stretch>
                            <a:fillRect/>
                          </a:stretch>
                        </pic:blipFill>
                        <pic:spPr bwMode="auto">
                          <a:xfrm>
                            <a:off x="0" y="0"/>
                            <a:ext cx="3211438" cy="2160000"/>
                          </a:xfrm>
                          <a:prstGeom prst="rect">
                            <a:avLst/>
                          </a:prstGeom>
                          <a:noFill/>
                          <a:ln w="9525">
                            <a:noFill/>
                            <a:miter lim="800000"/>
                            <a:headEnd/>
                            <a:tailEnd/>
                          </a:ln>
                        </pic:spPr>
                      </pic:pic>
                    </a:graphicData>
                  </a:graphic>
                </wp:inline>
              </w:drawing>
            </w:r>
          </w:p>
        </w:tc>
        <w:tc>
          <w:tcPr>
            <w:tcW w:w="3187" w:type="dxa"/>
          </w:tcPr>
          <w:p w14:paraId="5094A910" w14:textId="77777777" w:rsidR="00313BCD" w:rsidRDefault="00313BCD" w:rsidP="00313BCD">
            <w:pPr>
              <w:spacing w:line="276" w:lineRule="auto"/>
              <w:rPr>
                <w:sz w:val="20"/>
              </w:rPr>
            </w:pPr>
          </w:p>
          <w:p w14:paraId="7226B13D" w14:textId="77777777" w:rsidR="00313BCD" w:rsidRDefault="00313BCD" w:rsidP="00313BCD">
            <w:pPr>
              <w:spacing w:line="276" w:lineRule="auto"/>
              <w:rPr>
                <w:sz w:val="20"/>
              </w:rPr>
            </w:pPr>
            <w:r w:rsidRPr="00D6794D">
              <w:rPr>
                <w:sz w:val="20"/>
              </w:rPr>
              <w:t>Die neue Ankunftshalle beherb</w:t>
            </w:r>
            <w:r>
              <w:rPr>
                <w:sz w:val="20"/>
              </w:rPr>
              <w:t xml:space="preserve">ergt künftig neben </w:t>
            </w:r>
            <w:r w:rsidRPr="00D6794D">
              <w:rPr>
                <w:sz w:val="20"/>
              </w:rPr>
              <w:t>Urnengräbern</w:t>
            </w:r>
            <w:r>
              <w:rPr>
                <w:sz w:val="20"/>
              </w:rPr>
              <w:t xml:space="preserve"> auch eine </w:t>
            </w:r>
            <w:r w:rsidRPr="00D6794D">
              <w:rPr>
                <w:sz w:val="20"/>
              </w:rPr>
              <w:t>zeremonielle K</w:t>
            </w:r>
            <w:r>
              <w:rPr>
                <w:sz w:val="20"/>
              </w:rPr>
              <w:t xml:space="preserve">apelle, Auditorium und </w:t>
            </w:r>
            <w:r w:rsidRPr="00D6794D">
              <w:rPr>
                <w:sz w:val="20"/>
              </w:rPr>
              <w:t>kleine Museen.</w:t>
            </w:r>
          </w:p>
          <w:p w14:paraId="516A569D" w14:textId="77777777" w:rsidR="00313BCD" w:rsidRDefault="00313BCD" w:rsidP="00313BCD">
            <w:pPr>
              <w:spacing w:line="276" w:lineRule="auto"/>
              <w:rPr>
                <w:sz w:val="20"/>
              </w:rPr>
            </w:pPr>
          </w:p>
          <w:p w14:paraId="77899CC6" w14:textId="77777777" w:rsidR="00313BCD" w:rsidRPr="00AD7663" w:rsidRDefault="00313BCD" w:rsidP="00313BCD">
            <w:pPr>
              <w:spacing w:line="276" w:lineRule="auto"/>
              <w:rPr>
                <w:rFonts w:cs="Arial"/>
                <w:sz w:val="20"/>
                <w:szCs w:val="22"/>
                <w:lang w:val="en-US"/>
              </w:rPr>
            </w:pPr>
            <w:proofErr w:type="spellStart"/>
            <w:r w:rsidRPr="00AD7663">
              <w:rPr>
                <w:sz w:val="20"/>
                <w:lang w:val="en-US"/>
              </w:rPr>
              <w:t>Foto</w:t>
            </w:r>
            <w:proofErr w:type="spellEnd"/>
            <w:r w:rsidRPr="00AD7663">
              <w:rPr>
                <w:sz w:val="20"/>
                <w:lang w:val="en-US"/>
              </w:rPr>
              <w:t xml:space="preserve">: </w:t>
            </w:r>
            <w:proofErr w:type="spellStart"/>
            <w:r>
              <w:rPr>
                <w:sz w:val="20"/>
                <w:lang w:val="en-US"/>
              </w:rPr>
              <w:t>ChinPaoSan_Arrival</w:t>
            </w:r>
            <w:proofErr w:type="spellEnd"/>
            <w:r>
              <w:rPr>
                <w:sz w:val="20"/>
                <w:lang w:val="en-US"/>
              </w:rPr>
              <w:t xml:space="preserve"> Hall</w:t>
            </w:r>
            <w:r w:rsidRPr="00AD7663">
              <w:rPr>
                <w:sz w:val="20"/>
                <w:lang w:val="en-US"/>
              </w:rPr>
              <w:t>.jpg</w:t>
            </w:r>
          </w:p>
          <w:p w14:paraId="75504CAA" w14:textId="097FF12C" w:rsidR="00313BCD" w:rsidRDefault="00313BCD" w:rsidP="00313BCD">
            <w:pPr>
              <w:spacing w:line="276" w:lineRule="auto"/>
              <w:rPr>
                <w:rFonts w:cs="Arial"/>
                <w:sz w:val="20"/>
                <w:szCs w:val="22"/>
                <w:lang w:val="en-US"/>
              </w:rPr>
            </w:pPr>
            <w:r>
              <w:rPr>
                <w:rFonts w:cs="Arial"/>
                <w:sz w:val="20"/>
                <w:szCs w:val="22"/>
                <w:lang w:val="en-US"/>
              </w:rPr>
              <w:t xml:space="preserve">Copyright: Steven </w:t>
            </w:r>
            <w:proofErr w:type="spellStart"/>
            <w:r>
              <w:rPr>
                <w:rFonts w:cs="Arial"/>
                <w:sz w:val="20"/>
                <w:szCs w:val="22"/>
                <w:lang w:val="en-US"/>
              </w:rPr>
              <w:t>Holl</w:t>
            </w:r>
            <w:proofErr w:type="spellEnd"/>
            <w:r>
              <w:rPr>
                <w:rFonts w:cs="Arial"/>
                <w:sz w:val="20"/>
                <w:szCs w:val="22"/>
                <w:lang w:val="en-US"/>
              </w:rPr>
              <w:t xml:space="preserve"> Architects</w:t>
            </w:r>
          </w:p>
          <w:p w14:paraId="0C53D757" w14:textId="0778DA7C" w:rsidR="004B57AA" w:rsidRDefault="004B57AA" w:rsidP="00313BCD">
            <w:pPr>
              <w:spacing w:line="276" w:lineRule="auto"/>
              <w:rPr>
                <w:rFonts w:cs="Arial"/>
                <w:sz w:val="20"/>
                <w:szCs w:val="22"/>
                <w:lang w:val="en-US"/>
              </w:rPr>
            </w:pPr>
          </w:p>
          <w:p w14:paraId="42626B2A" w14:textId="54B5F2DD" w:rsidR="004B57AA" w:rsidRDefault="004B57AA" w:rsidP="00313BCD">
            <w:pPr>
              <w:spacing w:line="276" w:lineRule="auto"/>
              <w:rPr>
                <w:rFonts w:cs="Arial"/>
                <w:sz w:val="20"/>
                <w:szCs w:val="22"/>
                <w:lang w:val="en-US"/>
              </w:rPr>
            </w:pPr>
          </w:p>
          <w:p w14:paraId="6332E27F" w14:textId="322816A7" w:rsidR="004B57AA" w:rsidRDefault="004B57AA" w:rsidP="00313BCD">
            <w:pPr>
              <w:spacing w:line="276" w:lineRule="auto"/>
              <w:rPr>
                <w:rFonts w:cs="Arial"/>
                <w:sz w:val="20"/>
                <w:szCs w:val="22"/>
                <w:lang w:val="en-US"/>
              </w:rPr>
            </w:pPr>
          </w:p>
          <w:p w14:paraId="46F9C974" w14:textId="77B2373C" w:rsidR="004B57AA" w:rsidRDefault="004B57AA" w:rsidP="00313BCD">
            <w:pPr>
              <w:spacing w:line="276" w:lineRule="auto"/>
              <w:rPr>
                <w:rFonts w:cs="Arial"/>
                <w:sz w:val="20"/>
                <w:szCs w:val="22"/>
                <w:lang w:val="en-US"/>
              </w:rPr>
            </w:pPr>
          </w:p>
          <w:p w14:paraId="0AFDFFAC" w14:textId="77777777" w:rsidR="004B57AA" w:rsidRDefault="004B57AA" w:rsidP="00313BCD">
            <w:pPr>
              <w:spacing w:line="276" w:lineRule="auto"/>
              <w:rPr>
                <w:rFonts w:cs="Arial"/>
                <w:sz w:val="20"/>
                <w:szCs w:val="22"/>
                <w:lang w:val="en-US"/>
              </w:rPr>
            </w:pPr>
          </w:p>
          <w:p w14:paraId="5E7F0C2F" w14:textId="2AD36F86" w:rsidR="00313BCD" w:rsidRPr="009055ED" w:rsidRDefault="00313BCD" w:rsidP="00313BCD">
            <w:pPr>
              <w:spacing w:line="276" w:lineRule="auto"/>
              <w:rPr>
                <w:rFonts w:cs="Arial"/>
                <w:sz w:val="20"/>
                <w:szCs w:val="22"/>
                <w:lang w:val="en-US"/>
              </w:rPr>
            </w:pPr>
          </w:p>
        </w:tc>
      </w:tr>
      <w:tr w:rsidR="00313BCD" w:rsidRPr="00313BCD" w14:paraId="3197D950" w14:textId="77777777" w:rsidTr="00313BCD">
        <w:trPr>
          <w:trHeight w:val="1870"/>
        </w:trPr>
        <w:tc>
          <w:tcPr>
            <w:tcW w:w="5318" w:type="dxa"/>
          </w:tcPr>
          <w:p w14:paraId="060C52AA" w14:textId="249A15F6" w:rsidR="00313BCD" w:rsidRPr="00D26CE7" w:rsidRDefault="00313BCD" w:rsidP="00313BCD">
            <w:pPr>
              <w:jc w:val="both"/>
              <w:rPr>
                <w:noProof/>
                <w:sz w:val="16"/>
                <w:szCs w:val="16"/>
                <w:lang w:val="en-US"/>
              </w:rPr>
            </w:pPr>
            <w:r w:rsidRPr="00D03DD4">
              <w:rPr>
                <w:noProof/>
                <w:sz w:val="16"/>
                <w:szCs w:val="16"/>
              </w:rPr>
              <w:lastRenderedPageBreak/>
              <w:drawing>
                <wp:inline distT="0" distB="0" distL="0" distR="0" wp14:anchorId="4649501D" wp14:editId="059348E6">
                  <wp:extent cx="3238381" cy="2160000"/>
                  <wp:effectExtent l="0" t="0" r="635" b="0"/>
                  <wp:docPr id="4" name="Grafik 4" descr="Q:\Doka\Company\External Communication - Image\Press Releases (tbd)\In progress_2019\2019_2 ChinPaoSan Necropolis - Taiwan\Bilder\Word\ChinPaoSan_Mock-up M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2 ChinPaoSan Necropolis - Taiwan\Bilder\Word\ChinPaoSan_Mock-up MIT.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38381" cy="2160000"/>
                          </a:xfrm>
                          <a:prstGeom prst="rect">
                            <a:avLst/>
                          </a:prstGeom>
                          <a:noFill/>
                          <a:ln>
                            <a:noFill/>
                          </a:ln>
                        </pic:spPr>
                      </pic:pic>
                    </a:graphicData>
                  </a:graphic>
                </wp:inline>
              </w:drawing>
            </w:r>
          </w:p>
        </w:tc>
        <w:tc>
          <w:tcPr>
            <w:tcW w:w="3187" w:type="dxa"/>
          </w:tcPr>
          <w:p w14:paraId="7E60434B" w14:textId="77777777" w:rsidR="00313BCD" w:rsidRDefault="00313BCD" w:rsidP="00313BCD">
            <w:pPr>
              <w:spacing w:line="276" w:lineRule="auto"/>
              <w:rPr>
                <w:sz w:val="20"/>
              </w:rPr>
            </w:pPr>
          </w:p>
          <w:p w14:paraId="4E0286BC" w14:textId="77777777" w:rsidR="00313BCD" w:rsidRPr="00E21A5B" w:rsidRDefault="00313BCD" w:rsidP="00313BCD">
            <w:pPr>
              <w:spacing w:line="276" w:lineRule="auto"/>
              <w:rPr>
                <w:sz w:val="20"/>
              </w:rPr>
            </w:pPr>
            <w:r>
              <w:rPr>
                <w:sz w:val="20"/>
              </w:rPr>
              <w:t>Die speziellen Schalungskomponenten für d</w:t>
            </w:r>
            <w:r w:rsidRPr="00E21A5B">
              <w:rPr>
                <w:sz w:val="20"/>
              </w:rPr>
              <w:t xml:space="preserve">ie Kugelelemente </w:t>
            </w:r>
            <w:r>
              <w:rPr>
                <w:sz w:val="20"/>
              </w:rPr>
              <w:t>werden mittels 3D-Software geplant und im Doka-Fertigservice produziert.</w:t>
            </w:r>
          </w:p>
          <w:p w14:paraId="51F7C91D" w14:textId="77777777" w:rsidR="00313BCD" w:rsidRPr="00E21A5B" w:rsidRDefault="00313BCD" w:rsidP="00313BCD">
            <w:pPr>
              <w:spacing w:line="276" w:lineRule="auto"/>
              <w:rPr>
                <w:sz w:val="20"/>
              </w:rPr>
            </w:pPr>
          </w:p>
          <w:p w14:paraId="29EB502D" w14:textId="77777777" w:rsidR="00313BCD" w:rsidRPr="000C05A5" w:rsidRDefault="00313BCD" w:rsidP="00313BCD">
            <w:pPr>
              <w:spacing w:line="276" w:lineRule="auto"/>
              <w:rPr>
                <w:rFonts w:cs="Arial"/>
                <w:sz w:val="20"/>
                <w:szCs w:val="22"/>
                <w:lang w:val="en-US"/>
              </w:rPr>
            </w:pPr>
            <w:proofErr w:type="spellStart"/>
            <w:r w:rsidRPr="000C05A5">
              <w:rPr>
                <w:sz w:val="20"/>
                <w:lang w:val="en-US"/>
              </w:rPr>
              <w:t>Foto</w:t>
            </w:r>
            <w:proofErr w:type="spellEnd"/>
            <w:r w:rsidRPr="000C05A5">
              <w:rPr>
                <w:sz w:val="20"/>
                <w:lang w:val="en-US"/>
              </w:rPr>
              <w:t xml:space="preserve">: </w:t>
            </w:r>
            <w:proofErr w:type="spellStart"/>
            <w:r w:rsidRPr="00E26882">
              <w:rPr>
                <w:sz w:val="20"/>
                <w:lang w:val="en-US"/>
              </w:rPr>
              <w:t>ChinPaoSan_Mock</w:t>
            </w:r>
            <w:proofErr w:type="spellEnd"/>
            <w:r w:rsidRPr="00E26882">
              <w:rPr>
                <w:sz w:val="20"/>
                <w:lang w:val="en-US"/>
              </w:rPr>
              <w:t>-up MI</w:t>
            </w:r>
            <w:r>
              <w:rPr>
                <w:sz w:val="20"/>
                <w:lang w:val="en-US"/>
              </w:rPr>
              <w:t>T.jpg</w:t>
            </w:r>
          </w:p>
          <w:p w14:paraId="436FA4BD" w14:textId="4D461B29" w:rsidR="00313BCD" w:rsidRDefault="00313BCD" w:rsidP="00313BCD">
            <w:pPr>
              <w:spacing w:line="276" w:lineRule="auto"/>
              <w:rPr>
                <w:rFonts w:cs="Arial"/>
                <w:sz w:val="20"/>
                <w:szCs w:val="22"/>
                <w:lang w:val="en-US"/>
              </w:rPr>
            </w:pPr>
            <w:r w:rsidRPr="000C05A5">
              <w:rPr>
                <w:rFonts w:cs="Arial"/>
                <w:sz w:val="20"/>
                <w:szCs w:val="22"/>
                <w:lang w:val="en-US"/>
              </w:rPr>
              <w:t>Copyright: Doka</w:t>
            </w:r>
          </w:p>
          <w:p w14:paraId="158CDE25" w14:textId="5832FAA5" w:rsidR="004B57AA" w:rsidRDefault="004B57AA" w:rsidP="00313BCD">
            <w:pPr>
              <w:spacing w:line="276" w:lineRule="auto"/>
              <w:rPr>
                <w:rFonts w:cs="Arial"/>
                <w:sz w:val="20"/>
                <w:szCs w:val="22"/>
                <w:lang w:val="en-US"/>
              </w:rPr>
            </w:pPr>
          </w:p>
          <w:p w14:paraId="36C6778A" w14:textId="76E4BCAD" w:rsidR="004B57AA" w:rsidRDefault="004B57AA" w:rsidP="00313BCD">
            <w:pPr>
              <w:spacing w:line="276" w:lineRule="auto"/>
              <w:rPr>
                <w:rFonts w:cs="Arial"/>
                <w:sz w:val="20"/>
                <w:szCs w:val="22"/>
                <w:lang w:val="en-US"/>
              </w:rPr>
            </w:pPr>
          </w:p>
          <w:p w14:paraId="402726FE" w14:textId="77777777" w:rsidR="004B57AA" w:rsidRPr="000C05A5" w:rsidRDefault="004B57AA" w:rsidP="00313BCD">
            <w:pPr>
              <w:spacing w:line="276" w:lineRule="auto"/>
              <w:rPr>
                <w:sz w:val="20"/>
                <w:lang w:val="en-US"/>
              </w:rPr>
            </w:pPr>
          </w:p>
          <w:p w14:paraId="73918B3F" w14:textId="0C6A30E3" w:rsidR="00313BCD" w:rsidRPr="00D26CE7" w:rsidRDefault="00313BCD" w:rsidP="00313BCD">
            <w:pPr>
              <w:spacing w:line="276" w:lineRule="auto"/>
              <w:rPr>
                <w:sz w:val="20"/>
                <w:lang w:val="en-US"/>
              </w:rPr>
            </w:pPr>
          </w:p>
        </w:tc>
      </w:tr>
      <w:tr w:rsidR="00313BCD" w:rsidRPr="00313BCD" w14:paraId="7D0020F5" w14:textId="77777777" w:rsidTr="00313BCD">
        <w:trPr>
          <w:trHeight w:val="1870"/>
        </w:trPr>
        <w:tc>
          <w:tcPr>
            <w:tcW w:w="5318" w:type="dxa"/>
          </w:tcPr>
          <w:p w14:paraId="2D0FD10F" w14:textId="77777777" w:rsidR="00313BCD" w:rsidRDefault="00313BCD" w:rsidP="00313BCD">
            <w:pPr>
              <w:spacing w:line="276" w:lineRule="auto"/>
              <w:rPr>
                <w:noProof/>
                <w:sz w:val="16"/>
                <w:szCs w:val="16"/>
              </w:rPr>
            </w:pPr>
          </w:p>
          <w:p w14:paraId="7C53104C" w14:textId="52D40397" w:rsidR="00313BCD" w:rsidRPr="00D26CE7" w:rsidRDefault="00313BCD" w:rsidP="00313BCD">
            <w:pPr>
              <w:jc w:val="both"/>
              <w:rPr>
                <w:noProof/>
                <w:sz w:val="16"/>
                <w:szCs w:val="16"/>
                <w:lang w:val="en-US"/>
              </w:rPr>
            </w:pPr>
            <w:r w:rsidRPr="0028185D">
              <w:rPr>
                <w:noProof/>
                <w:sz w:val="16"/>
                <w:szCs w:val="16"/>
              </w:rPr>
              <w:drawing>
                <wp:inline distT="0" distB="0" distL="0" distR="0" wp14:anchorId="2A9A9B36" wp14:editId="08413AEA">
                  <wp:extent cx="3240000" cy="2160000"/>
                  <wp:effectExtent l="0" t="0" r="0" b="0"/>
                  <wp:docPr id="5" name="Grafik 5" descr="Q:\Doka\Company\External Communication - Image\Press Releases (tbd)\In progress_2019\2019_2 ChinPaoSan Necropolis - Taiwan\Bilder\Word\ChinPaoSan_Mock-up MI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19\2019_2 ChinPaoSan Necropolis - Taiwan\Bilder\Word\ChinPaoSan_Mock-up MIT_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0000" cy="2160000"/>
                          </a:xfrm>
                          <a:prstGeom prst="rect">
                            <a:avLst/>
                          </a:prstGeom>
                          <a:noFill/>
                          <a:ln>
                            <a:noFill/>
                          </a:ln>
                        </pic:spPr>
                      </pic:pic>
                    </a:graphicData>
                  </a:graphic>
                </wp:inline>
              </w:drawing>
            </w:r>
          </w:p>
        </w:tc>
        <w:tc>
          <w:tcPr>
            <w:tcW w:w="3187" w:type="dxa"/>
          </w:tcPr>
          <w:p w14:paraId="497DE3BF" w14:textId="77777777" w:rsidR="00313BCD" w:rsidRDefault="00313BCD" w:rsidP="00313BCD">
            <w:pPr>
              <w:spacing w:line="276" w:lineRule="auto"/>
              <w:rPr>
                <w:sz w:val="20"/>
                <w:lang w:val="en-US"/>
              </w:rPr>
            </w:pPr>
          </w:p>
          <w:p w14:paraId="7D96EDD3" w14:textId="77777777" w:rsidR="00313BCD" w:rsidRPr="0028185D" w:rsidRDefault="00313BCD" w:rsidP="00313BCD">
            <w:pPr>
              <w:spacing w:line="276" w:lineRule="auto"/>
              <w:rPr>
                <w:sz w:val="20"/>
              </w:rPr>
            </w:pPr>
            <w:r>
              <w:rPr>
                <w:sz w:val="20"/>
              </w:rPr>
              <w:t xml:space="preserve">Für die </w:t>
            </w:r>
            <w:r w:rsidRPr="0028185D">
              <w:rPr>
                <w:sz w:val="20"/>
              </w:rPr>
              <w:t>Kugelformen werden maßgeschneiderte Sonderschalungen vom Doka-Fertigservice verwendet.</w:t>
            </w:r>
          </w:p>
          <w:p w14:paraId="222EB6E2" w14:textId="77777777" w:rsidR="00313BCD" w:rsidRPr="0028185D" w:rsidRDefault="00313BCD" w:rsidP="00313BCD">
            <w:pPr>
              <w:spacing w:line="276" w:lineRule="auto"/>
              <w:rPr>
                <w:sz w:val="20"/>
              </w:rPr>
            </w:pPr>
          </w:p>
          <w:p w14:paraId="752AC00F" w14:textId="77777777" w:rsidR="00313BCD" w:rsidRPr="000C05A5" w:rsidRDefault="00313BCD" w:rsidP="00313BCD">
            <w:pPr>
              <w:spacing w:line="276" w:lineRule="auto"/>
              <w:rPr>
                <w:rFonts w:cs="Arial"/>
                <w:sz w:val="20"/>
                <w:szCs w:val="22"/>
                <w:lang w:val="en-US"/>
              </w:rPr>
            </w:pPr>
            <w:proofErr w:type="spellStart"/>
            <w:r w:rsidRPr="000C05A5">
              <w:rPr>
                <w:sz w:val="20"/>
                <w:lang w:val="en-US"/>
              </w:rPr>
              <w:t>Foto</w:t>
            </w:r>
            <w:proofErr w:type="spellEnd"/>
            <w:r w:rsidRPr="000C05A5">
              <w:rPr>
                <w:sz w:val="20"/>
                <w:lang w:val="en-US"/>
              </w:rPr>
              <w:t xml:space="preserve">: </w:t>
            </w:r>
            <w:proofErr w:type="spellStart"/>
            <w:r w:rsidRPr="00E26882">
              <w:rPr>
                <w:sz w:val="20"/>
                <w:lang w:val="en-US"/>
              </w:rPr>
              <w:t>ChinPaoSan_Mock</w:t>
            </w:r>
            <w:proofErr w:type="spellEnd"/>
            <w:r w:rsidRPr="00E26882">
              <w:rPr>
                <w:sz w:val="20"/>
                <w:lang w:val="en-US"/>
              </w:rPr>
              <w:t>-up MI</w:t>
            </w:r>
            <w:r>
              <w:rPr>
                <w:sz w:val="20"/>
                <w:lang w:val="en-US"/>
              </w:rPr>
              <w:t>T_2.jpg</w:t>
            </w:r>
          </w:p>
          <w:p w14:paraId="0416F5FD" w14:textId="77777777" w:rsidR="00313BCD" w:rsidRPr="000C05A5" w:rsidRDefault="00313BCD" w:rsidP="00313BCD">
            <w:pPr>
              <w:spacing w:line="276" w:lineRule="auto"/>
              <w:rPr>
                <w:sz w:val="20"/>
                <w:lang w:val="en-US"/>
              </w:rPr>
            </w:pPr>
            <w:r w:rsidRPr="000C05A5">
              <w:rPr>
                <w:rFonts w:cs="Arial"/>
                <w:sz w:val="20"/>
                <w:szCs w:val="22"/>
                <w:lang w:val="en-US"/>
              </w:rPr>
              <w:t>Copyright: Doka</w:t>
            </w:r>
          </w:p>
          <w:p w14:paraId="6EEFB503" w14:textId="6AB0689D" w:rsidR="00313BCD" w:rsidRPr="00313BCD" w:rsidRDefault="00313BCD" w:rsidP="00313BCD">
            <w:pPr>
              <w:spacing w:line="276" w:lineRule="auto"/>
              <w:rPr>
                <w:sz w:val="20"/>
                <w:lang w:val="en-US"/>
              </w:rPr>
            </w:pPr>
          </w:p>
        </w:tc>
      </w:tr>
    </w:tbl>
    <w:p w14:paraId="497F1A98" w14:textId="71EBACE6" w:rsidR="00FB5A36" w:rsidRPr="00313BCD" w:rsidRDefault="00FB5A36" w:rsidP="00367E02">
      <w:pPr>
        <w:keepLines/>
        <w:jc w:val="both"/>
        <w:rPr>
          <w:sz w:val="20"/>
          <w:lang w:val="en-US"/>
        </w:rPr>
      </w:pPr>
    </w:p>
    <w:sectPr w:rsidR="00FB5A36" w:rsidRPr="00313BCD" w:rsidSect="009C6674">
      <w:headerReference w:type="default" r:id="rId14"/>
      <w:pgSz w:w="11906" w:h="16838"/>
      <w:pgMar w:top="2835" w:right="1700" w:bottom="993"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51AFF" w14:textId="77777777" w:rsidR="00632CBC" w:rsidRDefault="00632CBC" w:rsidP="00D77512">
      <w:r>
        <w:separator/>
      </w:r>
    </w:p>
  </w:endnote>
  <w:endnote w:type="continuationSeparator" w:id="0">
    <w:p w14:paraId="5F85A6D1" w14:textId="77777777" w:rsidR="00632CBC" w:rsidRDefault="00632CBC" w:rsidP="00D7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Light">
    <w:altName w:val="Calibri Light"/>
    <w:charset w:val="00"/>
    <w:family w:val="swiss"/>
    <w:pitch w:val="variable"/>
    <w:sig w:usb0="E10002FF" w:usb1="5000E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98BCA" w14:textId="77777777" w:rsidR="00632CBC" w:rsidRDefault="00632CBC" w:rsidP="00D77512">
      <w:r>
        <w:separator/>
      </w:r>
    </w:p>
  </w:footnote>
  <w:footnote w:type="continuationSeparator" w:id="0">
    <w:p w14:paraId="7EEC5ADC" w14:textId="77777777" w:rsidR="00632CBC" w:rsidRDefault="00632CBC" w:rsidP="00D7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A2F18" w14:textId="77777777" w:rsidR="00533CB4" w:rsidRDefault="008F593B">
    <w:pPr>
      <w:pStyle w:val="Kopfzeile"/>
    </w:pPr>
    <w:r>
      <w:rPr>
        <w:noProof/>
      </w:rPr>
      <w:drawing>
        <wp:anchor distT="0" distB="0" distL="114300" distR="114300" simplePos="0" relativeHeight="251657728" behindDoc="1" locked="1" layoutInCell="1" allowOverlap="1" wp14:anchorId="735A4D4C" wp14:editId="6A544642">
          <wp:simplePos x="0" y="0"/>
          <wp:positionH relativeFrom="page">
            <wp:posOffset>64770</wp:posOffset>
          </wp:positionH>
          <wp:positionV relativeFrom="page">
            <wp:posOffset>-38100</wp:posOffset>
          </wp:positionV>
          <wp:extent cx="7560310" cy="10706100"/>
          <wp:effectExtent l="19050" t="0" r="2540" b="0"/>
          <wp:wrapNone/>
          <wp:docPr id="12" name="Bild 1" descr="2012Presse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2012Presse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06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A5531"/>
    <w:multiLevelType w:val="hybridMultilevel"/>
    <w:tmpl w:val="22B86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9A773C"/>
    <w:multiLevelType w:val="hybridMultilevel"/>
    <w:tmpl w:val="1E5E42C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316178"/>
    <w:multiLevelType w:val="hybridMultilevel"/>
    <w:tmpl w:val="0436FE38"/>
    <w:lvl w:ilvl="0" w:tplc="9E580E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790700"/>
    <w:multiLevelType w:val="hybridMultilevel"/>
    <w:tmpl w:val="CF6E47BE"/>
    <w:lvl w:ilvl="0" w:tplc="E2AA45BC">
      <w:numFmt w:val="bullet"/>
      <w:lvlText w:val="-"/>
      <w:lvlJc w:val="left"/>
      <w:pPr>
        <w:ind w:left="540" w:hanging="360"/>
      </w:pPr>
      <w:rPr>
        <w:rFonts w:ascii="Arial" w:eastAsia="Times New Roman" w:hAnsi="Arial" w:cs="Arial" w:hint="default"/>
      </w:rPr>
    </w:lvl>
    <w:lvl w:ilvl="1" w:tplc="04070003" w:tentative="1">
      <w:start w:val="1"/>
      <w:numFmt w:val="bullet"/>
      <w:lvlText w:val="o"/>
      <w:lvlJc w:val="left"/>
      <w:pPr>
        <w:ind w:left="1260" w:hanging="360"/>
      </w:pPr>
      <w:rPr>
        <w:rFonts w:ascii="Courier New" w:hAnsi="Courier New" w:cs="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cs="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cs="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4" w15:restartNumberingAfterBreak="0">
    <w:nsid w:val="635D4393"/>
    <w:multiLevelType w:val="hybridMultilevel"/>
    <w:tmpl w:val="350694EC"/>
    <w:lvl w:ilvl="0" w:tplc="04070001">
      <w:start w:val="1"/>
      <w:numFmt w:val="bullet"/>
      <w:lvlText w:val=""/>
      <w:lvlJc w:val="left"/>
      <w:pPr>
        <w:ind w:left="2912" w:hanging="360"/>
      </w:pPr>
      <w:rPr>
        <w:rFonts w:ascii="Symbol" w:hAnsi="Symbol" w:hint="default"/>
      </w:rPr>
    </w:lvl>
    <w:lvl w:ilvl="1" w:tplc="04070003" w:tentative="1">
      <w:start w:val="1"/>
      <w:numFmt w:val="bullet"/>
      <w:lvlText w:val="o"/>
      <w:lvlJc w:val="left"/>
      <w:pPr>
        <w:ind w:left="3632" w:hanging="360"/>
      </w:pPr>
      <w:rPr>
        <w:rFonts w:ascii="Courier New" w:hAnsi="Courier New" w:cs="Courier New" w:hint="default"/>
      </w:rPr>
    </w:lvl>
    <w:lvl w:ilvl="2" w:tplc="04070005" w:tentative="1">
      <w:start w:val="1"/>
      <w:numFmt w:val="bullet"/>
      <w:lvlText w:val=""/>
      <w:lvlJc w:val="left"/>
      <w:pPr>
        <w:ind w:left="4352" w:hanging="360"/>
      </w:pPr>
      <w:rPr>
        <w:rFonts w:ascii="Wingdings" w:hAnsi="Wingdings" w:hint="default"/>
      </w:rPr>
    </w:lvl>
    <w:lvl w:ilvl="3" w:tplc="04070001" w:tentative="1">
      <w:start w:val="1"/>
      <w:numFmt w:val="bullet"/>
      <w:lvlText w:val=""/>
      <w:lvlJc w:val="left"/>
      <w:pPr>
        <w:ind w:left="5072" w:hanging="360"/>
      </w:pPr>
      <w:rPr>
        <w:rFonts w:ascii="Symbol" w:hAnsi="Symbol" w:hint="default"/>
      </w:rPr>
    </w:lvl>
    <w:lvl w:ilvl="4" w:tplc="04070003" w:tentative="1">
      <w:start w:val="1"/>
      <w:numFmt w:val="bullet"/>
      <w:lvlText w:val="o"/>
      <w:lvlJc w:val="left"/>
      <w:pPr>
        <w:ind w:left="5792" w:hanging="360"/>
      </w:pPr>
      <w:rPr>
        <w:rFonts w:ascii="Courier New" w:hAnsi="Courier New" w:cs="Courier New" w:hint="default"/>
      </w:rPr>
    </w:lvl>
    <w:lvl w:ilvl="5" w:tplc="04070005" w:tentative="1">
      <w:start w:val="1"/>
      <w:numFmt w:val="bullet"/>
      <w:lvlText w:val=""/>
      <w:lvlJc w:val="left"/>
      <w:pPr>
        <w:ind w:left="6512" w:hanging="360"/>
      </w:pPr>
      <w:rPr>
        <w:rFonts w:ascii="Wingdings" w:hAnsi="Wingdings" w:hint="default"/>
      </w:rPr>
    </w:lvl>
    <w:lvl w:ilvl="6" w:tplc="04070001" w:tentative="1">
      <w:start w:val="1"/>
      <w:numFmt w:val="bullet"/>
      <w:lvlText w:val=""/>
      <w:lvlJc w:val="left"/>
      <w:pPr>
        <w:ind w:left="7232" w:hanging="360"/>
      </w:pPr>
      <w:rPr>
        <w:rFonts w:ascii="Symbol" w:hAnsi="Symbol" w:hint="default"/>
      </w:rPr>
    </w:lvl>
    <w:lvl w:ilvl="7" w:tplc="04070003" w:tentative="1">
      <w:start w:val="1"/>
      <w:numFmt w:val="bullet"/>
      <w:lvlText w:val="o"/>
      <w:lvlJc w:val="left"/>
      <w:pPr>
        <w:ind w:left="7952" w:hanging="360"/>
      </w:pPr>
      <w:rPr>
        <w:rFonts w:ascii="Courier New" w:hAnsi="Courier New" w:cs="Courier New" w:hint="default"/>
      </w:rPr>
    </w:lvl>
    <w:lvl w:ilvl="8" w:tplc="04070005" w:tentative="1">
      <w:start w:val="1"/>
      <w:numFmt w:val="bullet"/>
      <w:lvlText w:val=""/>
      <w:lvlJc w:val="left"/>
      <w:pPr>
        <w:ind w:left="8672" w:hanging="360"/>
      </w:pPr>
      <w:rPr>
        <w:rFonts w:ascii="Wingdings" w:hAnsi="Wingdings" w:hint="default"/>
      </w:rPr>
    </w:lvl>
  </w:abstractNum>
  <w:abstractNum w:abstractNumId="5" w15:restartNumberingAfterBreak="0">
    <w:nsid w:val="708B4FBB"/>
    <w:multiLevelType w:val="hybridMultilevel"/>
    <w:tmpl w:val="0012209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EA"/>
    <w:rsid w:val="000000C0"/>
    <w:rsid w:val="000007A5"/>
    <w:rsid w:val="0000231A"/>
    <w:rsid w:val="0000333D"/>
    <w:rsid w:val="00013A82"/>
    <w:rsid w:val="000144FA"/>
    <w:rsid w:val="00034B9E"/>
    <w:rsid w:val="0003676F"/>
    <w:rsid w:val="000465A5"/>
    <w:rsid w:val="00051A8E"/>
    <w:rsid w:val="00056646"/>
    <w:rsid w:val="00060FA7"/>
    <w:rsid w:val="000649EA"/>
    <w:rsid w:val="0006601C"/>
    <w:rsid w:val="00067918"/>
    <w:rsid w:val="00072D32"/>
    <w:rsid w:val="00081F0D"/>
    <w:rsid w:val="00087555"/>
    <w:rsid w:val="00090B81"/>
    <w:rsid w:val="00095057"/>
    <w:rsid w:val="00095D73"/>
    <w:rsid w:val="00096A92"/>
    <w:rsid w:val="00096BB5"/>
    <w:rsid w:val="000978DC"/>
    <w:rsid w:val="000A0C8F"/>
    <w:rsid w:val="000A2CE8"/>
    <w:rsid w:val="000A6D5B"/>
    <w:rsid w:val="000A7A5C"/>
    <w:rsid w:val="000B4272"/>
    <w:rsid w:val="000B7D4D"/>
    <w:rsid w:val="000C060F"/>
    <w:rsid w:val="000D2AC4"/>
    <w:rsid w:val="000D3855"/>
    <w:rsid w:val="000D533D"/>
    <w:rsid w:val="000E2D5C"/>
    <w:rsid w:val="000F021E"/>
    <w:rsid w:val="000F025D"/>
    <w:rsid w:val="000F103C"/>
    <w:rsid w:val="000F1770"/>
    <w:rsid w:val="001022E3"/>
    <w:rsid w:val="00111F38"/>
    <w:rsid w:val="001122D8"/>
    <w:rsid w:val="0011649C"/>
    <w:rsid w:val="001220FC"/>
    <w:rsid w:val="001223C5"/>
    <w:rsid w:val="00122538"/>
    <w:rsid w:val="00122E2F"/>
    <w:rsid w:val="001230A7"/>
    <w:rsid w:val="001314BC"/>
    <w:rsid w:val="001466F0"/>
    <w:rsid w:val="0014776B"/>
    <w:rsid w:val="00147D9C"/>
    <w:rsid w:val="00152E0B"/>
    <w:rsid w:val="001538AD"/>
    <w:rsid w:val="00156615"/>
    <w:rsid w:val="00160140"/>
    <w:rsid w:val="0016321B"/>
    <w:rsid w:val="00164FA1"/>
    <w:rsid w:val="001674CD"/>
    <w:rsid w:val="0017359E"/>
    <w:rsid w:val="00173E09"/>
    <w:rsid w:val="0017602C"/>
    <w:rsid w:val="001847F9"/>
    <w:rsid w:val="001848B7"/>
    <w:rsid w:val="0019579F"/>
    <w:rsid w:val="001965CC"/>
    <w:rsid w:val="00196EC7"/>
    <w:rsid w:val="001970DF"/>
    <w:rsid w:val="001A0577"/>
    <w:rsid w:val="001A3C75"/>
    <w:rsid w:val="001A67BB"/>
    <w:rsid w:val="001B0ACD"/>
    <w:rsid w:val="001B2E65"/>
    <w:rsid w:val="001D0482"/>
    <w:rsid w:val="001D04AE"/>
    <w:rsid w:val="001D296A"/>
    <w:rsid w:val="001D5761"/>
    <w:rsid w:val="001D73EC"/>
    <w:rsid w:val="001E0772"/>
    <w:rsid w:val="001E2242"/>
    <w:rsid w:val="001E5B3D"/>
    <w:rsid w:val="001E6C2C"/>
    <w:rsid w:val="001F015A"/>
    <w:rsid w:val="001F3374"/>
    <w:rsid w:val="001F3C80"/>
    <w:rsid w:val="001F6B85"/>
    <w:rsid w:val="0020413D"/>
    <w:rsid w:val="00207604"/>
    <w:rsid w:val="00213A54"/>
    <w:rsid w:val="00221BC0"/>
    <w:rsid w:val="002227FA"/>
    <w:rsid w:val="00222A85"/>
    <w:rsid w:val="002233A1"/>
    <w:rsid w:val="00223C6A"/>
    <w:rsid w:val="00224583"/>
    <w:rsid w:val="00226EFA"/>
    <w:rsid w:val="0023189C"/>
    <w:rsid w:val="0023286E"/>
    <w:rsid w:val="00235376"/>
    <w:rsid w:val="00237D0B"/>
    <w:rsid w:val="0024040A"/>
    <w:rsid w:val="00247E08"/>
    <w:rsid w:val="00251D71"/>
    <w:rsid w:val="00251E54"/>
    <w:rsid w:val="002520C0"/>
    <w:rsid w:val="002647C8"/>
    <w:rsid w:val="00264AC2"/>
    <w:rsid w:val="00274564"/>
    <w:rsid w:val="00291F6C"/>
    <w:rsid w:val="002A05CE"/>
    <w:rsid w:val="002A5E86"/>
    <w:rsid w:val="002A72BB"/>
    <w:rsid w:val="002B0D01"/>
    <w:rsid w:val="002B5E18"/>
    <w:rsid w:val="002B74E9"/>
    <w:rsid w:val="002D12B2"/>
    <w:rsid w:val="002D182F"/>
    <w:rsid w:val="002D381F"/>
    <w:rsid w:val="002E1220"/>
    <w:rsid w:val="002E123A"/>
    <w:rsid w:val="002E70BB"/>
    <w:rsid w:val="002F2AB4"/>
    <w:rsid w:val="00301BC1"/>
    <w:rsid w:val="003028BC"/>
    <w:rsid w:val="00305A8E"/>
    <w:rsid w:val="003065F4"/>
    <w:rsid w:val="00313BCD"/>
    <w:rsid w:val="003178AF"/>
    <w:rsid w:val="003211B6"/>
    <w:rsid w:val="003247EA"/>
    <w:rsid w:val="003309AD"/>
    <w:rsid w:val="00335188"/>
    <w:rsid w:val="00336151"/>
    <w:rsid w:val="00336C46"/>
    <w:rsid w:val="003377FC"/>
    <w:rsid w:val="0034047A"/>
    <w:rsid w:val="003416DD"/>
    <w:rsid w:val="003438CA"/>
    <w:rsid w:val="00343AF9"/>
    <w:rsid w:val="0034638C"/>
    <w:rsid w:val="00347489"/>
    <w:rsid w:val="003478BF"/>
    <w:rsid w:val="00357446"/>
    <w:rsid w:val="00360695"/>
    <w:rsid w:val="0036094B"/>
    <w:rsid w:val="003675DC"/>
    <w:rsid w:val="00367E02"/>
    <w:rsid w:val="0037387C"/>
    <w:rsid w:val="00376657"/>
    <w:rsid w:val="00377F54"/>
    <w:rsid w:val="00380248"/>
    <w:rsid w:val="00382323"/>
    <w:rsid w:val="003915C5"/>
    <w:rsid w:val="00393042"/>
    <w:rsid w:val="00394F8F"/>
    <w:rsid w:val="003A1EFD"/>
    <w:rsid w:val="003B0824"/>
    <w:rsid w:val="003B26C3"/>
    <w:rsid w:val="003B54A0"/>
    <w:rsid w:val="003B609D"/>
    <w:rsid w:val="003C4CEE"/>
    <w:rsid w:val="003C6832"/>
    <w:rsid w:val="003D2D74"/>
    <w:rsid w:val="003D41CE"/>
    <w:rsid w:val="003E02ED"/>
    <w:rsid w:val="003E062E"/>
    <w:rsid w:val="003E311C"/>
    <w:rsid w:val="00400964"/>
    <w:rsid w:val="004028F5"/>
    <w:rsid w:val="00403A7F"/>
    <w:rsid w:val="00404666"/>
    <w:rsid w:val="00411233"/>
    <w:rsid w:val="00420640"/>
    <w:rsid w:val="0042083D"/>
    <w:rsid w:val="00420BFE"/>
    <w:rsid w:val="00422684"/>
    <w:rsid w:val="004255E6"/>
    <w:rsid w:val="004306E7"/>
    <w:rsid w:val="00432FD7"/>
    <w:rsid w:val="00433A8D"/>
    <w:rsid w:val="0043452A"/>
    <w:rsid w:val="004376E4"/>
    <w:rsid w:val="00440045"/>
    <w:rsid w:val="00450D8E"/>
    <w:rsid w:val="004511FE"/>
    <w:rsid w:val="004524C2"/>
    <w:rsid w:val="00452F7A"/>
    <w:rsid w:val="00457C12"/>
    <w:rsid w:val="004604C8"/>
    <w:rsid w:val="00462D2C"/>
    <w:rsid w:val="00463780"/>
    <w:rsid w:val="004654D5"/>
    <w:rsid w:val="0047088C"/>
    <w:rsid w:val="004741BD"/>
    <w:rsid w:val="00476F2A"/>
    <w:rsid w:val="00480CCE"/>
    <w:rsid w:val="00481E12"/>
    <w:rsid w:val="00483806"/>
    <w:rsid w:val="00486038"/>
    <w:rsid w:val="00490B85"/>
    <w:rsid w:val="004A26B5"/>
    <w:rsid w:val="004A34E8"/>
    <w:rsid w:val="004A7ECD"/>
    <w:rsid w:val="004B1D01"/>
    <w:rsid w:val="004B4F3F"/>
    <w:rsid w:val="004B57AA"/>
    <w:rsid w:val="004C0C41"/>
    <w:rsid w:val="004C5158"/>
    <w:rsid w:val="004D1E2F"/>
    <w:rsid w:val="004D3570"/>
    <w:rsid w:val="004D4E5D"/>
    <w:rsid w:val="004D538B"/>
    <w:rsid w:val="004D58C1"/>
    <w:rsid w:val="004D5C66"/>
    <w:rsid w:val="004D6DB8"/>
    <w:rsid w:val="004E0E5F"/>
    <w:rsid w:val="004E7CCC"/>
    <w:rsid w:val="00500ABB"/>
    <w:rsid w:val="00502AAA"/>
    <w:rsid w:val="00505C20"/>
    <w:rsid w:val="005152E0"/>
    <w:rsid w:val="00517E55"/>
    <w:rsid w:val="00517FB8"/>
    <w:rsid w:val="0052253F"/>
    <w:rsid w:val="00533543"/>
    <w:rsid w:val="00533CB4"/>
    <w:rsid w:val="0053493B"/>
    <w:rsid w:val="00535F21"/>
    <w:rsid w:val="00551E42"/>
    <w:rsid w:val="005546AC"/>
    <w:rsid w:val="0055583F"/>
    <w:rsid w:val="00555960"/>
    <w:rsid w:val="00556865"/>
    <w:rsid w:val="00557B43"/>
    <w:rsid w:val="00574C1A"/>
    <w:rsid w:val="005755BB"/>
    <w:rsid w:val="005757C6"/>
    <w:rsid w:val="005809A9"/>
    <w:rsid w:val="00582A19"/>
    <w:rsid w:val="00584A87"/>
    <w:rsid w:val="005A45A2"/>
    <w:rsid w:val="005A707A"/>
    <w:rsid w:val="005A717A"/>
    <w:rsid w:val="005B3BFD"/>
    <w:rsid w:val="005C4057"/>
    <w:rsid w:val="005D106D"/>
    <w:rsid w:val="005D67DE"/>
    <w:rsid w:val="005E2578"/>
    <w:rsid w:val="005E7353"/>
    <w:rsid w:val="005E7501"/>
    <w:rsid w:val="005F1E73"/>
    <w:rsid w:val="005F2A97"/>
    <w:rsid w:val="005F2FD0"/>
    <w:rsid w:val="006021DA"/>
    <w:rsid w:val="006070A4"/>
    <w:rsid w:val="0061759A"/>
    <w:rsid w:val="006236CA"/>
    <w:rsid w:val="006270F4"/>
    <w:rsid w:val="00632CBC"/>
    <w:rsid w:val="00637D99"/>
    <w:rsid w:val="00641C5B"/>
    <w:rsid w:val="00641DA4"/>
    <w:rsid w:val="0065183A"/>
    <w:rsid w:val="00655700"/>
    <w:rsid w:val="00663FBB"/>
    <w:rsid w:val="00664EBF"/>
    <w:rsid w:val="006658D9"/>
    <w:rsid w:val="00670BBE"/>
    <w:rsid w:val="00671CC8"/>
    <w:rsid w:val="00675630"/>
    <w:rsid w:val="006773C2"/>
    <w:rsid w:val="00685EFF"/>
    <w:rsid w:val="00687679"/>
    <w:rsid w:val="00691DC1"/>
    <w:rsid w:val="00694D62"/>
    <w:rsid w:val="006B73C0"/>
    <w:rsid w:val="006C4874"/>
    <w:rsid w:val="006C6D73"/>
    <w:rsid w:val="006D7D46"/>
    <w:rsid w:val="006E0394"/>
    <w:rsid w:val="006E70B5"/>
    <w:rsid w:val="006F3357"/>
    <w:rsid w:val="006F4E78"/>
    <w:rsid w:val="00704D29"/>
    <w:rsid w:val="00705545"/>
    <w:rsid w:val="0070797C"/>
    <w:rsid w:val="00710DF0"/>
    <w:rsid w:val="007147D4"/>
    <w:rsid w:val="00715C8E"/>
    <w:rsid w:val="00724DE1"/>
    <w:rsid w:val="00731131"/>
    <w:rsid w:val="00731E6D"/>
    <w:rsid w:val="007370EA"/>
    <w:rsid w:val="00763C73"/>
    <w:rsid w:val="007657BC"/>
    <w:rsid w:val="00765F9C"/>
    <w:rsid w:val="00775847"/>
    <w:rsid w:val="00782662"/>
    <w:rsid w:val="00791CD9"/>
    <w:rsid w:val="007943AB"/>
    <w:rsid w:val="007A289E"/>
    <w:rsid w:val="007A4C56"/>
    <w:rsid w:val="007B0557"/>
    <w:rsid w:val="007B15CA"/>
    <w:rsid w:val="007B7B22"/>
    <w:rsid w:val="007C5EC8"/>
    <w:rsid w:val="007C744B"/>
    <w:rsid w:val="007D0D4F"/>
    <w:rsid w:val="007D270C"/>
    <w:rsid w:val="007D48F2"/>
    <w:rsid w:val="007D6BFE"/>
    <w:rsid w:val="007E0115"/>
    <w:rsid w:val="007E0576"/>
    <w:rsid w:val="007E21AC"/>
    <w:rsid w:val="007E4688"/>
    <w:rsid w:val="007E67A6"/>
    <w:rsid w:val="007E67BA"/>
    <w:rsid w:val="007E74C6"/>
    <w:rsid w:val="007F2523"/>
    <w:rsid w:val="00801239"/>
    <w:rsid w:val="008020EF"/>
    <w:rsid w:val="008068C9"/>
    <w:rsid w:val="00806994"/>
    <w:rsid w:val="00811393"/>
    <w:rsid w:val="0083323C"/>
    <w:rsid w:val="0083382A"/>
    <w:rsid w:val="00836DEA"/>
    <w:rsid w:val="00841197"/>
    <w:rsid w:val="00843436"/>
    <w:rsid w:val="00847BF8"/>
    <w:rsid w:val="008519BF"/>
    <w:rsid w:val="00851E6F"/>
    <w:rsid w:val="008638A3"/>
    <w:rsid w:val="00870D9E"/>
    <w:rsid w:val="008771FE"/>
    <w:rsid w:val="00881AB4"/>
    <w:rsid w:val="00882AAA"/>
    <w:rsid w:val="00885BF6"/>
    <w:rsid w:val="00885F3E"/>
    <w:rsid w:val="00887627"/>
    <w:rsid w:val="00891715"/>
    <w:rsid w:val="008A13CB"/>
    <w:rsid w:val="008A24A6"/>
    <w:rsid w:val="008B0EA8"/>
    <w:rsid w:val="008B25E0"/>
    <w:rsid w:val="008B3EA0"/>
    <w:rsid w:val="008B3F21"/>
    <w:rsid w:val="008B4878"/>
    <w:rsid w:val="008C1106"/>
    <w:rsid w:val="008C4CDF"/>
    <w:rsid w:val="008C50CC"/>
    <w:rsid w:val="008C5A44"/>
    <w:rsid w:val="008D58B3"/>
    <w:rsid w:val="008D735A"/>
    <w:rsid w:val="008D7E77"/>
    <w:rsid w:val="008E6EBC"/>
    <w:rsid w:val="008F593B"/>
    <w:rsid w:val="008F5DB3"/>
    <w:rsid w:val="008F7FEF"/>
    <w:rsid w:val="00902382"/>
    <w:rsid w:val="009024EA"/>
    <w:rsid w:val="00911F65"/>
    <w:rsid w:val="00914F62"/>
    <w:rsid w:val="00916170"/>
    <w:rsid w:val="00921088"/>
    <w:rsid w:val="009216FD"/>
    <w:rsid w:val="00922F09"/>
    <w:rsid w:val="0092314C"/>
    <w:rsid w:val="00925D63"/>
    <w:rsid w:val="00926D79"/>
    <w:rsid w:val="0093686E"/>
    <w:rsid w:val="009451ED"/>
    <w:rsid w:val="00945DB9"/>
    <w:rsid w:val="00954707"/>
    <w:rsid w:val="0095516E"/>
    <w:rsid w:val="009554F0"/>
    <w:rsid w:val="0095761A"/>
    <w:rsid w:val="00957F63"/>
    <w:rsid w:val="00961CD7"/>
    <w:rsid w:val="00967DBF"/>
    <w:rsid w:val="00972A1D"/>
    <w:rsid w:val="00981B5B"/>
    <w:rsid w:val="00984D72"/>
    <w:rsid w:val="00994CF4"/>
    <w:rsid w:val="00994FB9"/>
    <w:rsid w:val="009A00B2"/>
    <w:rsid w:val="009B0B0F"/>
    <w:rsid w:val="009B4324"/>
    <w:rsid w:val="009B6468"/>
    <w:rsid w:val="009B650C"/>
    <w:rsid w:val="009C6674"/>
    <w:rsid w:val="009C7E35"/>
    <w:rsid w:val="009D3DEE"/>
    <w:rsid w:val="009D493F"/>
    <w:rsid w:val="009D4B49"/>
    <w:rsid w:val="009D791E"/>
    <w:rsid w:val="009E2A85"/>
    <w:rsid w:val="009E3A54"/>
    <w:rsid w:val="009E52FF"/>
    <w:rsid w:val="009F43B5"/>
    <w:rsid w:val="009F7A08"/>
    <w:rsid w:val="00A02D11"/>
    <w:rsid w:val="00A0655D"/>
    <w:rsid w:val="00A0725C"/>
    <w:rsid w:val="00A14613"/>
    <w:rsid w:val="00A155B1"/>
    <w:rsid w:val="00A2671A"/>
    <w:rsid w:val="00A31B03"/>
    <w:rsid w:val="00A325CB"/>
    <w:rsid w:val="00A416CA"/>
    <w:rsid w:val="00A4259A"/>
    <w:rsid w:val="00A448FE"/>
    <w:rsid w:val="00A47A57"/>
    <w:rsid w:val="00A47C07"/>
    <w:rsid w:val="00A509F5"/>
    <w:rsid w:val="00A56080"/>
    <w:rsid w:val="00A57517"/>
    <w:rsid w:val="00A727CE"/>
    <w:rsid w:val="00A76F61"/>
    <w:rsid w:val="00A800BE"/>
    <w:rsid w:val="00A8208E"/>
    <w:rsid w:val="00A83D68"/>
    <w:rsid w:val="00A87257"/>
    <w:rsid w:val="00A87774"/>
    <w:rsid w:val="00A96591"/>
    <w:rsid w:val="00AA1345"/>
    <w:rsid w:val="00AA3C3B"/>
    <w:rsid w:val="00AA3FFA"/>
    <w:rsid w:val="00AA650A"/>
    <w:rsid w:val="00AB034C"/>
    <w:rsid w:val="00AB0D5C"/>
    <w:rsid w:val="00AB21D9"/>
    <w:rsid w:val="00AB71A0"/>
    <w:rsid w:val="00AC03D7"/>
    <w:rsid w:val="00AC08AD"/>
    <w:rsid w:val="00AC65A0"/>
    <w:rsid w:val="00AD012A"/>
    <w:rsid w:val="00AD1C16"/>
    <w:rsid w:val="00AD5CAC"/>
    <w:rsid w:val="00AD613E"/>
    <w:rsid w:val="00AE1577"/>
    <w:rsid w:val="00AE4EB4"/>
    <w:rsid w:val="00AE7ACC"/>
    <w:rsid w:val="00AF208F"/>
    <w:rsid w:val="00B0168F"/>
    <w:rsid w:val="00B048B0"/>
    <w:rsid w:val="00B05703"/>
    <w:rsid w:val="00B15A4E"/>
    <w:rsid w:val="00B2092E"/>
    <w:rsid w:val="00B246BE"/>
    <w:rsid w:val="00B25AF8"/>
    <w:rsid w:val="00B265C9"/>
    <w:rsid w:val="00B268B6"/>
    <w:rsid w:val="00B268F3"/>
    <w:rsid w:val="00B33959"/>
    <w:rsid w:val="00B343F4"/>
    <w:rsid w:val="00B42C15"/>
    <w:rsid w:val="00B43077"/>
    <w:rsid w:val="00B5165E"/>
    <w:rsid w:val="00B613EB"/>
    <w:rsid w:val="00B74497"/>
    <w:rsid w:val="00B81D18"/>
    <w:rsid w:val="00B91D38"/>
    <w:rsid w:val="00B92EA6"/>
    <w:rsid w:val="00BA119F"/>
    <w:rsid w:val="00BA46D9"/>
    <w:rsid w:val="00BB4174"/>
    <w:rsid w:val="00BC312D"/>
    <w:rsid w:val="00BC4473"/>
    <w:rsid w:val="00BC53B7"/>
    <w:rsid w:val="00BC7EAE"/>
    <w:rsid w:val="00BD2BE7"/>
    <w:rsid w:val="00BF19EB"/>
    <w:rsid w:val="00BF21DA"/>
    <w:rsid w:val="00C001B1"/>
    <w:rsid w:val="00C029D3"/>
    <w:rsid w:val="00C1632D"/>
    <w:rsid w:val="00C2777E"/>
    <w:rsid w:val="00C31281"/>
    <w:rsid w:val="00C31596"/>
    <w:rsid w:val="00C411B2"/>
    <w:rsid w:val="00C43F16"/>
    <w:rsid w:val="00C44F7E"/>
    <w:rsid w:val="00C51C4A"/>
    <w:rsid w:val="00C52C72"/>
    <w:rsid w:val="00C57604"/>
    <w:rsid w:val="00C73EF3"/>
    <w:rsid w:val="00C759EE"/>
    <w:rsid w:val="00C80F02"/>
    <w:rsid w:val="00C97BE0"/>
    <w:rsid w:val="00CA0999"/>
    <w:rsid w:val="00CA6099"/>
    <w:rsid w:val="00CC0E75"/>
    <w:rsid w:val="00CC3871"/>
    <w:rsid w:val="00CC7115"/>
    <w:rsid w:val="00CC7CC5"/>
    <w:rsid w:val="00CD040B"/>
    <w:rsid w:val="00CE26E4"/>
    <w:rsid w:val="00CF509F"/>
    <w:rsid w:val="00D01A80"/>
    <w:rsid w:val="00D128DD"/>
    <w:rsid w:val="00D163DB"/>
    <w:rsid w:val="00D20489"/>
    <w:rsid w:val="00D308EC"/>
    <w:rsid w:val="00D314BB"/>
    <w:rsid w:val="00D3194B"/>
    <w:rsid w:val="00D41179"/>
    <w:rsid w:val="00D43259"/>
    <w:rsid w:val="00D453D7"/>
    <w:rsid w:val="00D51372"/>
    <w:rsid w:val="00D516B9"/>
    <w:rsid w:val="00D570E1"/>
    <w:rsid w:val="00D62526"/>
    <w:rsid w:val="00D72455"/>
    <w:rsid w:val="00D75B7C"/>
    <w:rsid w:val="00D76604"/>
    <w:rsid w:val="00D7678E"/>
    <w:rsid w:val="00D77512"/>
    <w:rsid w:val="00D80697"/>
    <w:rsid w:val="00D87CC9"/>
    <w:rsid w:val="00D91345"/>
    <w:rsid w:val="00D954DB"/>
    <w:rsid w:val="00DA5D6F"/>
    <w:rsid w:val="00DB60C5"/>
    <w:rsid w:val="00DB75B4"/>
    <w:rsid w:val="00DD1276"/>
    <w:rsid w:val="00DD25C2"/>
    <w:rsid w:val="00DD2F0B"/>
    <w:rsid w:val="00DF0062"/>
    <w:rsid w:val="00DF0838"/>
    <w:rsid w:val="00DF1EEB"/>
    <w:rsid w:val="00DF2A47"/>
    <w:rsid w:val="00DF2AC9"/>
    <w:rsid w:val="00DF3599"/>
    <w:rsid w:val="00DF74E4"/>
    <w:rsid w:val="00E000D1"/>
    <w:rsid w:val="00E01C68"/>
    <w:rsid w:val="00E03140"/>
    <w:rsid w:val="00E107D5"/>
    <w:rsid w:val="00E22093"/>
    <w:rsid w:val="00E251BE"/>
    <w:rsid w:val="00E26A6F"/>
    <w:rsid w:val="00E30DB3"/>
    <w:rsid w:val="00E34431"/>
    <w:rsid w:val="00E35895"/>
    <w:rsid w:val="00E408A2"/>
    <w:rsid w:val="00E41F6D"/>
    <w:rsid w:val="00E452A5"/>
    <w:rsid w:val="00E46D7D"/>
    <w:rsid w:val="00E4729C"/>
    <w:rsid w:val="00E528AA"/>
    <w:rsid w:val="00E53403"/>
    <w:rsid w:val="00E60773"/>
    <w:rsid w:val="00E63915"/>
    <w:rsid w:val="00E664F5"/>
    <w:rsid w:val="00E66F3A"/>
    <w:rsid w:val="00E70736"/>
    <w:rsid w:val="00E8017B"/>
    <w:rsid w:val="00E82991"/>
    <w:rsid w:val="00E87C96"/>
    <w:rsid w:val="00E94BA3"/>
    <w:rsid w:val="00E95CDF"/>
    <w:rsid w:val="00EA0468"/>
    <w:rsid w:val="00EA06E2"/>
    <w:rsid w:val="00EA4D60"/>
    <w:rsid w:val="00EA7B15"/>
    <w:rsid w:val="00EB11F0"/>
    <w:rsid w:val="00EB349B"/>
    <w:rsid w:val="00EC15DB"/>
    <w:rsid w:val="00EC746E"/>
    <w:rsid w:val="00EE28A6"/>
    <w:rsid w:val="00EE2B59"/>
    <w:rsid w:val="00EE67E9"/>
    <w:rsid w:val="00EE79E5"/>
    <w:rsid w:val="00EF719B"/>
    <w:rsid w:val="00F023DC"/>
    <w:rsid w:val="00F069F3"/>
    <w:rsid w:val="00F075F8"/>
    <w:rsid w:val="00F1009F"/>
    <w:rsid w:val="00F244BB"/>
    <w:rsid w:val="00F24962"/>
    <w:rsid w:val="00F27E1D"/>
    <w:rsid w:val="00F3093D"/>
    <w:rsid w:val="00F31CD6"/>
    <w:rsid w:val="00F329B3"/>
    <w:rsid w:val="00F36FC7"/>
    <w:rsid w:val="00F5293D"/>
    <w:rsid w:val="00F52FD5"/>
    <w:rsid w:val="00F64099"/>
    <w:rsid w:val="00F70071"/>
    <w:rsid w:val="00F71C17"/>
    <w:rsid w:val="00F7267D"/>
    <w:rsid w:val="00F805F9"/>
    <w:rsid w:val="00F83FE3"/>
    <w:rsid w:val="00F851EE"/>
    <w:rsid w:val="00F87A68"/>
    <w:rsid w:val="00F904F9"/>
    <w:rsid w:val="00FA38BA"/>
    <w:rsid w:val="00FA6D67"/>
    <w:rsid w:val="00FB033C"/>
    <w:rsid w:val="00FB5A36"/>
    <w:rsid w:val="00FB6F50"/>
    <w:rsid w:val="00FB7050"/>
    <w:rsid w:val="00FC0A00"/>
    <w:rsid w:val="00FC593C"/>
    <w:rsid w:val="00FC6CD3"/>
    <w:rsid w:val="00FC798B"/>
    <w:rsid w:val="00FD0F51"/>
    <w:rsid w:val="00FD385A"/>
    <w:rsid w:val="00FD4FC9"/>
    <w:rsid w:val="00FD6AC9"/>
    <w:rsid w:val="00FD7EA0"/>
    <w:rsid w:val="00FE3D13"/>
    <w:rsid w:val="00FE527A"/>
    <w:rsid w:val="00FE5998"/>
    <w:rsid w:val="00FF1370"/>
    <w:rsid w:val="00FF64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E072ADA"/>
  <w15:docId w15:val="{2D8EE722-9A33-4E3B-B399-CAAEC2B8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B25E0"/>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rsid w:val="008B25E0"/>
    <w:pPr>
      <w:keepNext/>
      <w:outlineLvl w:val="0"/>
    </w:pPr>
    <w:rPr>
      <w:rFonts w:cs="Arial"/>
      <w:b/>
      <w:iCs/>
      <w:sz w:val="32"/>
    </w:rPr>
  </w:style>
  <w:style w:type="paragraph" w:styleId="berschrift2">
    <w:name w:val="heading 2"/>
    <w:basedOn w:val="Standard"/>
    <w:next w:val="Standard"/>
    <w:link w:val="berschrift2Zchn"/>
    <w:uiPriority w:val="9"/>
    <w:unhideWhenUsed/>
    <w:qFormat/>
    <w:rsid w:val="002F2AB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sid w:val="008B25E0"/>
    <w:rPr>
      <w:rFonts w:cs="Arial"/>
      <w:sz w:val="32"/>
    </w:rPr>
  </w:style>
  <w:style w:type="paragraph" w:styleId="Textkrper2">
    <w:name w:val="Body Text 2"/>
    <w:basedOn w:val="Standard"/>
    <w:semiHidden/>
    <w:rsid w:val="008B25E0"/>
    <w:rPr>
      <w:rFonts w:cs="Arial"/>
      <w:b/>
      <w:bCs/>
    </w:rPr>
  </w:style>
  <w:style w:type="character" w:styleId="Hyperlink">
    <w:name w:val="Hyperlink"/>
    <w:basedOn w:val="Absatz-Standardschriftart"/>
    <w:semiHidden/>
    <w:rsid w:val="008B25E0"/>
    <w:rPr>
      <w:color w:val="0000FF"/>
      <w:u w:val="single"/>
    </w:rPr>
  </w:style>
  <w:style w:type="paragraph" w:customStyle="1" w:styleId="Bauausfhrung">
    <w:name w:val="Bauausführung"/>
    <w:basedOn w:val="Standard"/>
    <w:rsid w:val="008B25E0"/>
    <w:rPr>
      <w:rFonts w:cs="Arial"/>
      <w:i/>
      <w:iCs/>
    </w:rPr>
  </w:style>
  <w:style w:type="paragraph" w:customStyle="1" w:styleId="Einleitung">
    <w:name w:val="Einleitung"/>
    <w:basedOn w:val="Textkrper2"/>
    <w:rsid w:val="008B25E0"/>
    <w:rPr>
      <w:rFonts w:cs="Times New Roman"/>
    </w:rPr>
  </w:style>
  <w:style w:type="paragraph" w:customStyle="1" w:styleId="Bildhinweis">
    <w:name w:val="Bildhinweis"/>
    <w:basedOn w:val="Standard"/>
    <w:rsid w:val="00400964"/>
    <w:pPr>
      <w:keepNext/>
      <w:keepLines/>
      <w:ind w:right="-1220"/>
    </w:pPr>
    <w:rPr>
      <w:rFonts w:cs="Arial"/>
      <w:i/>
    </w:rPr>
  </w:style>
  <w:style w:type="paragraph" w:customStyle="1" w:styleId="Fotohinweis">
    <w:name w:val="Fotohinweis"/>
    <w:basedOn w:val="Standard"/>
    <w:rsid w:val="008B25E0"/>
    <w:pPr>
      <w:jc w:val="right"/>
    </w:pPr>
    <w:rPr>
      <w:rFonts w:cs="Arial"/>
    </w:rPr>
  </w:style>
  <w:style w:type="paragraph" w:customStyle="1" w:styleId="Bildunterschrift">
    <w:name w:val="Bildunterschrift"/>
    <w:basedOn w:val="Standard"/>
    <w:rsid w:val="008B25E0"/>
    <w:pPr>
      <w:keepNext/>
      <w:keepLines/>
      <w:spacing w:before="240"/>
    </w:pPr>
    <w:rPr>
      <w:rFonts w:cs="Arial"/>
      <w:b/>
      <w:bCs/>
      <w:iCs/>
    </w:rPr>
  </w:style>
  <w:style w:type="paragraph" w:customStyle="1" w:styleId="berschriftBild">
    <w:name w:val="ÜberschriftBild"/>
    <w:basedOn w:val="Standard"/>
    <w:rsid w:val="008B25E0"/>
    <w:pPr>
      <w:keepNext/>
      <w:spacing w:after="240"/>
    </w:pPr>
    <w:rPr>
      <w:rFonts w:cs="Arial"/>
      <w:b/>
    </w:rPr>
  </w:style>
  <w:style w:type="paragraph" w:customStyle="1" w:styleId="Bild">
    <w:name w:val="Bild"/>
    <w:basedOn w:val="Standard"/>
    <w:rsid w:val="008B25E0"/>
    <w:pPr>
      <w:keepNext/>
      <w:spacing w:before="120"/>
    </w:pPr>
  </w:style>
  <w:style w:type="paragraph" w:customStyle="1" w:styleId="SubHead">
    <w:name w:val="SubHead"/>
    <w:basedOn w:val="Einleitung"/>
    <w:rsid w:val="008B25E0"/>
  </w:style>
  <w:style w:type="paragraph" w:styleId="Kopfzeile">
    <w:name w:val="header"/>
    <w:basedOn w:val="Standard"/>
    <w:link w:val="KopfzeileZchn"/>
    <w:unhideWhenUsed/>
    <w:rsid w:val="00D77512"/>
    <w:pPr>
      <w:tabs>
        <w:tab w:val="center" w:pos="4536"/>
        <w:tab w:val="right" w:pos="9072"/>
      </w:tabs>
    </w:pPr>
  </w:style>
  <w:style w:type="character" w:customStyle="1" w:styleId="KopfzeileZchn">
    <w:name w:val="Kopfzeile Zchn"/>
    <w:basedOn w:val="Absatz-Standardschriftart"/>
    <w:link w:val="Kopfzeile"/>
    <w:uiPriority w:val="99"/>
    <w:rsid w:val="00D77512"/>
    <w:rPr>
      <w:rFonts w:ascii="Arial" w:hAnsi="Arial"/>
      <w:sz w:val="22"/>
    </w:rPr>
  </w:style>
  <w:style w:type="paragraph" w:styleId="Fuzeile">
    <w:name w:val="footer"/>
    <w:basedOn w:val="Standard"/>
    <w:link w:val="FuzeileZchn"/>
    <w:uiPriority w:val="99"/>
    <w:unhideWhenUsed/>
    <w:rsid w:val="00D77512"/>
    <w:pPr>
      <w:tabs>
        <w:tab w:val="center" w:pos="4536"/>
        <w:tab w:val="right" w:pos="9072"/>
      </w:tabs>
    </w:pPr>
  </w:style>
  <w:style w:type="character" w:customStyle="1" w:styleId="FuzeileZchn">
    <w:name w:val="Fußzeile Zchn"/>
    <w:basedOn w:val="Absatz-Standardschriftart"/>
    <w:link w:val="Fuzeile"/>
    <w:uiPriority w:val="99"/>
    <w:rsid w:val="00D77512"/>
    <w:rPr>
      <w:rFonts w:ascii="Arial" w:hAnsi="Arial"/>
      <w:sz w:val="22"/>
    </w:rPr>
  </w:style>
  <w:style w:type="paragraph" w:customStyle="1" w:styleId="Fakten">
    <w:name w:val="Fakten"/>
    <w:basedOn w:val="Standard"/>
    <w:link w:val="FaktenZchn"/>
    <w:qFormat/>
    <w:rsid w:val="00A14613"/>
    <w:pPr>
      <w:tabs>
        <w:tab w:val="left" w:pos="2552"/>
      </w:tabs>
      <w:ind w:left="2552" w:hanging="2552"/>
    </w:pPr>
    <w:rPr>
      <w:rFonts w:cs="Arial"/>
    </w:rPr>
  </w:style>
  <w:style w:type="character" w:customStyle="1" w:styleId="FaktenZchn">
    <w:name w:val="Fakten Zchn"/>
    <w:basedOn w:val="Absatz-Standardschriftart"/>
    <w:link w:val="Fakten"/>
    <w:rsid w:val="00A14613"/>
    <w:rPr>
      <w:rFonts w:ascii="Arial" w:hAnsi="Arial" w:cs="Arial"/>
      <w:sz w:val="22"/>
    </w:rPr>
  </w:style>
  <w:style w:type="character" w:customStyle="1" w:styleId="BesuchterHyperlink1">
    <w:name w:val="BesuchterHyperlink1"/>
    <w:basedOn w:val="Absatz-Standardschriftart"/>
    <w:uiPriority w:val="99"/>
    <w:semiHidden/>
    <w:unhideWhenUsed/>
    <w:rsid w:val="00122538"/>
    <w:rPr>
      <w:color w:val="800080"/>
      <w:u w:val="single"/>
    </w:rPr>
  </w:style>
  <w:style w:type="paragraph" w:styleId="StandardWeb">
    <w:name w:val="Normal (Web)"/>
    <w:basedOn w:val="Standard"/>
    <w:uiPriority w:val="99"/>
    <w:semiHidden/>
    <w:unhideWhenUsed/>
    <w:rsid w:val="00122538"/>
    <w:pPr>
      <w:overflowPunct/>
      <w:autoSpaceDE/>
      <w:autoSpaceDN/>
      <w:adjustRightInd/>
      <w:spacing w:after="480"/>
      <w:textAlignment w:val="auto"/>
    </w:pPr>
    <w:rPr>
      <w:rFonts w:ascii="Times New Roman" w:hAnsi="Times New Roman"/>
      <w:sz w:val="24"/>
      <w:szCs w:val="24"/>
    </w:rPr>
  </w:style>
  <w:style w:type="paragraph" w:styleId="Sprechblasentext">
    <w:name w:val="Balloon Text"/>
    <w:basedOn w:val="Standard"/>
    <w:link w:val="SprechblasentextZchn"/>
    <w:uiPriority w:val="99"/>
    <w:semiHidden/>
    <w:unhideWhenUsed/>
    <w:rsid w:val="00DB75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75B4"/>
    <w:rPr>
      <w:rFonts w:ascii="Tahoma" w:hAnsi="Tahoma" w:cs="Tahoma"/>
      <w:sz w:val="16"/>
      <w:szCs w:val="16"/>
    </w:rPr>
  </w:style>
  <w:style w:type="paragraph" w:styleId="Titel">
    <w:name w:val="Title"/>
    <w:basedOn w:val="Standard"/>
    <w:next w:val="Standard"/>
    <w:link w:val="TitelZchn"/>
    <w:uiPriority w:val="10"/>
    <w:qFormat/>
    <w:rsid w:val="0036069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0695"/>
    <w:rPr>
      <w:rFonts w:asciiTheme="majorHAnsi" w:eastAsiaTheme="majorEastAsia" w:hAnsiTheme="majorHAnsi" w:cstheme="majorBidi"/>
      <w:spacing w:val="-10"/>
      <w:kern w:val="28"/>
      <w:sz w:val="56"/>
      <w:szCs w:val="56"/>
    </w:rPr>
  </w:style>
  <w:style w:type="table" w:styleId="Tabellenraster">
    <w:name w:val="Table Grid"/>
    <w:basedOn w:val="NormaleTabelle"/>
    <w:uiPriority w:val="59"/>
    <w:rsid w:val="00095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inlays--copy32text32232columns">
    <w:name w:val="ps--_inlays--_copy§32text§32_2§32columns"/>
    <w:basedOn w:val="Standard"/>
    <w:rsid w:val="00095D73"/>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Kommentarzeichen">
    <w:name w:val="annotation reference"/>
    <w:basedOn w:val="Absatz-Standardschriftart"/>
    <w:uiPriority w:val="99"/>
    <w:semiHidden/>
    <w:unhideWhenUsed/>
    <w:rsid w:val="007E74C6"/>
    <w:rPr>
      <w:sz w:val="16"/>
      <w:szCs w:val="16"/>
    </w:rPr>
  </w:style>
  <w:style w:type="paragraph" w:styleId="Kommentartext">
    <w:name w:val="annotation text"/>
    <w:basedOn w:val="Standard"/>
    <w:link w:val="KommentartextZchn"/>
    <w:uiPriority w:val="99"/>
    <w:semiHidden/>
    <w:unhideWhenUsed/>
    <w:rsid w:val="007E74C6"/>
    <w:rPr>
      <w:sz w:val="20"/>
    </w:rPr>
  </w:style>
  <w:style w:type="character" w:customStyle="1" w:styleId="KommentartextZchn">
    <w:name w:val="Kommentartext Zchn"/>
    <w:basedOn w:val="Absatz-Standardschriftart"/>
    <w:link w:val="Kommentartext"/>
    <w:uiPriority w:val="99"/>
    <w:semiHidden/>
    <w:rsid w:val="007E74C6"/>
    <w:rPr>
      <w:rFonts w:ascii="Arial" w:hAnsi="Arial"/>
    </w:rPr>
  </w:style>
  <w:style w:type="paragraph" w:styleId="Kommentarthema">
    <w:name w:val="annotation subject"/>
    <w:basedOn w:val="Kommentartext"/>
    <w:next w:val="Kommentartext"/>
    <w:link w:val="KommentarthemaZchn"/>
    <w:uiPriority w:val="99"/>
    <w:semiHidden/>
    <w:unhideWhenUsed/>
    <w:rsid w:val="007E74C6"/>
    <w:rPr>
      <w:b/>
      <w:bCs/>
    </w:rPr>
  </w:style>
  <w:style w:type="character" w:customStyle="1" w:styleId="KommentarthemaZchn">
    <w:name w:val="Kommentarthema Zchn"/>
    <w:basedOn w:val="KommentartextZchn"/>
    <w:link w:val="Kommentarthema"/>
    <w:uiPriority w:val="99"/>
    <w:semiHidden/>
    <w:rsid w:val="007E74C6"/>
    <w:rPr>
      <w:rFonts w:ascii="Arial" w:hAnsi="Arial"/>
      <w:b/>
      <w:bCs/>
    </w:rPr>
  </w:style>
  <w:style w:type="paragraph" w:styleId="berarbeitung">
    <w:name w:val="Revision"/>
    <w:hidden/>
    <w:uiPriority w:val="99"/>
    <w:semiHidden/>
    <w:rsid w:val="006070A4"/>
    <w:rPr>
      <w:rFonts w:ascii="Arial" w:hAnsi="Arial"/>
      <w:sz w:val="22"/>
    </w:rPr>
  </w:style>
  <w:style w:type="character" w:customStyle="1" w:styleId="inlinewrap">
    <w:name w:val="inlinewrap"/>
    <w:basedOn w:val="Absatz-Standardschriftart"/>
    <w:rsid w:val="001A3C75"/>
  </w:style>
  <w:style w:type="character" w:customStyle="1" w:styleId="st">
    <w:name w:val="st"/>
    <w:basedOn w:val="Absatz-Standardschriftart"/>
    <w:rsid w:val="00F1009F"/>
  </w:style>
  <w:style w:type="character" w:styleId="Hervorhebung">
    <w:name w:val="Emphasis"/>
    <w:basedOn w:val="Absatz-Standardschriftart"/>
    <w:uiPriority w:val="20"/>
    <w:qFormat/>
    <w:rsid w:val="00F1009F"/>
    <w:rPr>
      <w:i/>
      <w:iCs/>
    </w:rPr>
  </w:style>
  <w:style w:type="character" w:customStyle="1" w:styleId="berschrift2Zchn">
    <w:name w:val="Überschrift 2 Zchn"/>
    <w:basedOn w:val="Absatz-Standardschriftart"/>
    <w:link w:val="berschrift2"/>
    <w:uiPriority w:val="9"/>
    <w:rsid w:val="002F2AB4"/>
    <w:rPr>
      <w:rFonts w:asciiTheme="majorHAnsi" w:eastAsiaTheme="majorEastAsia" w:hAnsiTheme="majorHAnsi" w:cstheme="majorBidi"/>
      <w:color w:val="2E74B5" w:themeColor="accent1" w:themeShade="BF"/>
      <w:sz w:val="26"/>
      <w:szCs w:val="26"/>
    </w:rPr>
  </w:style>
  <w:style w:type="paragraph" w:customStyle="1" w:styleId="Body">
    <w:name w:val="Body"/>
    <w:rsid w:val="000000C0"/>
    <w:pPr>
      <w:pBdr>
        <w:top w:val="nil"/>
        <w:left w:val="nil"/>
        <w:bottom w:val="nil"/>
        <w:right w:val="nil"/>
        <w:between w:val="nil"/>
        <w:bar w:val="nil"/>
      </w:pBdr>
    </w:pPr>
    <w:rPr>
      <w:rFonts w:ascii="Lato Light" w:eastAsia="Lato Light" w:hAnsi="Lato Light" w:cs="Lato Light"/>
      <w:color w:val="000000"/>
      <w:sz w:val="22"/>
      <w:szCs w:val="22"/>
      <w:u w:color="000000"/>
      <w:bdr w:val="nil"/>
      <w:lang w:val="en-GB" w:eastAsia="en-US"/>
    </w:rPr>
  </w:style>
  <w:style w:type="paragraph" w:customStyle="1" w:styleId="Default">
    <w:name w:val="Default"/>
    <w:rsid w:val="00E000D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8058">
      <w:bodyDiv w:val="1"/>
      <w:marLeft w:val="0"/>
      <w:marRight w:val="0"/>
      <w:marTop w:val="0"/>
      <w:marBottom w:val="0"/>
      <w:divBdr>
        <w:top w:val="none" w:sz="0" w:space="0" w:color="auto"/>
        <w:left w:val="none" w:sz="0" w:space="0" w:color="auto"/>
        <w:bottom w:val="none" w:sz="0" w:space="0" w:color="auto"/>
        <w:right w:val="none" w:sz="0" w:space="0" w:color="auto"/>
      </w:divBdr>
      <w:divsChild>
        <w:div w:id="1409619923">
          <w:marLeft w:val="0"/>
          <w:marRight w:val="0"/>
          <w:marTop w:val="0"/>
          <w:marBottom w:val="0"/>
          <w:divBdr>
            <w:top w:val="none" w:sz="0" w:space="0" w:color="auto"/>
            <w:left w:val="none" w:sz="0" w:space="0" w:color="auto"/>
            <w:bottom w:val="none" w:sz="0" w:space="0" w:color="auto"/>
            <w:right w:val="none" w:sz="0" w:space="0" w:color="auto"/>
          </w:divBdr>
          <w:divsChild>
            <w:div w:id="2145005010">
              <w:marLeft w:val="0"/>
              <w:marRight w:val="0"/>
              <w:marTop w:val="0"/>
              <w:marBottom w:val="0"/>
              <w:divBdr>
                <w:top w:val="none" w:sz="0" w:space="0" w:color="auto"/>
                <w:left w:val="none" w:sz="0" w:space="0" w:color="auto"/>
                <w:bottom w:val="none" w:sz="0" w:space="0" w:color="auto"/>
                <w:right w:val="none" w:sz="0" w:space="0" w:color="auto"/>
              </w:divBdr>
              <w:divsChild>
                <w:div w:id="286742120">
                  <w:marLeft w:val="0"/>
                  <w:marRight w:val="0"/>
                  <w:marTop w:val="0"/>
                  <w:marBottom w:val="0"/>
                  <w:divBdr>
                    <w:top w:val="none" w:sz="0" w:space="0" w:color="auto"/>
                    <w:left w:val="none" w:sz="0" w:space="0" w:color="auto"/>
                    <w:bottom w:val="none" w:sz="0" w:space="0" w:color="auto"/>
                    <w:right w:val="none" w:sz="0" w:space="0" w:color="auto"/>
                  </w:divBdr>
                  <w:divsChild>
                    <w:div w:id="1693721403">
                      <w:marLeft w:val="0"/>
                      <w:marRight w:val="0"/>
                      <w:marTop w:val="0"/>
                      <w:marBottom w:val="0"/>
                      <w:divBdr>
                        <w:top w:val="none" w:sz="0" w:space="0" w:color="auto"/>
                        <w:left w:val="none" w:sz="0" w:space="0" w:color="auto"/>
                        <w:bottom w:val="none" w:sz="0" w:space="0" w:color="auto"/>
                        <w:right w:val="none" w:sz="0" w:space="0" w:color="auto"/>
                      </w:divBdr>
                      <w:divsChild>
                        <w:div w:id="701905646">
                          <w:marLeft w:val="0"/>
                          <w:marRight w:val="0"/>
                          <w:marTop w:val="0"/>
                          <w:marBottom w:val="0"/>
                          <w:divBdr>
                            <w:top w:val="none" w:sz="0" w:space="0" w:color="auto"/>
                            <w:left w:val="none" w:sz="0" w:space="0" w:color="auto"/>
                            <w:bottom w:val="none" w:sz="0" w:space="0" w:color="auto"/>
                            <w:right w:val="none" w:sz="0" w:space="0" w:color="auto"/>
                          </w:divBdr>
                          <w:divsChild>
                            <w:div w:id="38937216">
                              <w:marLeft w:val="0"/>
                              <w:marRight w:val="0"/>
                              <w:marTop w:val="0"/>
                              <w:marBottom w:val="0"/>
                              <w:divBdr>
                                <w:top w:val="none" w:sz="0" w:space="0" w:color="auto"/>
                                <w:left w:val="none" w:sz="0" w:space="0" w:color="auto"/>
                                <w:bottom w:val="none" w:sz="0" w:space="0" w:color="auto"/>
                                <w:right w:val="none" w:sz="0" w:space="0" w:color="auto"/>
                              </w:divBdr>
                              <w:divsChild>
                                <w:div w:id="941648933">
                                  <w:marLeft w:val="0"/>
                                  <w:marRight w:val="0"/>
                                  <w:marTop w:val="0"/>
                                  <w:marBottom w:val="0"/>
                                  <w:divBdr>
                                    <w:top w:val="none" w:sz="0" w:space="0" w:color="auto"/>
                                    <w:left w:val="none" w:sz="0" w:space="0" w:color="auto"/>
                                    <w:bottom w:val="none" w:sz="0" w:space="0" w:color="auto"/>
                                    <w:right w:val="none" w:sz="0" w:space="0" w:color="auto"/>
                                  </w:divBdr>
                                  <w:divsChild>
                                    <w:div w:id="322128175">
                                      <w:marLeft w:val="0"/>
                                      <w:marRight w:val="0"/>
                                      <w:marTop w:val="0"/>
                                      <w:marBottom w:val="0"/>
                                      <w:divBdr>
                                        <w:top w:val="none" w:sz="0" w:space="0" w:color="auto"/>
                                        <w:left w:val="none" w:sz="0" w:space="0" w:color="auto"/>
                                        <w:bottom w:val="none" w:sz="0" w:space="0" w:color="auto"/>
                                        <w:right w:val="none" w:sz="0" w:space="0" w:color="auto"/>
                                      </w:divBdr>
                                      <w:divsChild>
                                        <w:div w:id="1211575933">
                                          <w:marLeft w:val="0"/>
                                          <w:marRight w:val="0"/>
                                          <w:marTop w:val="0"/>
                                          <w:marBottom w:val="0"/>
                                          <w:divBdr>
                                            <w:top w:val="none" w:sz="0" w:space="0" w:color="auto"/>
                                            <w:left w:val="none" w:sz="0" w:space="0" w:color="auto"/>
                                            <w:bottom w:val="none" w:sz="0" w:space="0" w:color="auto"/>
                                            <w:right w:val="none" w:sz="0" w:space="0" w:color="auto"/>
                                          </w:divBdr>
                                          <w:divsChild>
                                            <w:div w:id="1519155861">
                                              <w:marLeft w:val="0"/>
                                              <w:marRight w:val="0"/>
                                              <w:marTop w:val="0"/>
                                              <w:marBottom w:val="0"/>
                                              <w:divBdr>
                                                <w:top w:val="none" w:sz="0" w:space="0" w:color="auto"/>
                                                <w:left w:val="none" w:sz="0" w:space="0" w:color="auto"/>
                                                <w:bottom w:val="none" w:sz="0" w:space="0" w:color="auto"/>
                                                <w:right w:val="none" w:sz="0" w:space="0" w:color="auto"/>
                                              </w:divBdr>
                                              <w:divsChild>
                                                <w:div w:id="535502993">
                                                  <w:marLeft w:val="0"/>
                                                  <w:marRight w:val="0"/>
                                                  <w:marTop w:val="0"/>
                                                  <w:marBottom w:val="0"/>
                                                  <w:divBdr>
                                                    <w:top w:val="none" w:sz="0" w:space="0" w:color="auto"/>
                                                    <w:left w:val="none" w:sz="0" w:space="0" w:color="auto"/>
                                                    <w:bottom w:val="none" w:sz="0" w:space="0" w:color="auto"/>
                                                    <w:right w:val="none" w:sz="0" w:space="0" w:color="auto"/>
                                                  </w:divBdr>
                                                  <w:divsChild>
                                                    <w:div w:id="1647395495">
                                                      <w:marLeft w:val="0"/>
                                                      <w:marRight w:val="0"/>
                                                      <w:marTop w:val="0"/>
                                                      <w:marBottom w:val="0"/>
                                                      <w:divBdr>
                                                        <w:top w:val="none" w:sz="0" w:space="0" w:color="auto"/>
                                                        <w:left w:val="none" w:sz="0" w:space="0" w:color="auto"/>
                                                        <w:bottom w:val="none" w:sz="0" w:space="0" w:color="auto"/>
                                                        <w:right w:val="none" w:sz="0" w:space="0" w:color="auto"/>
                                                      </w:divBdr>
                                                      <w:divsChild>
                                                        <w:div w:id="11714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1554067">
      <w:bodyDiv w:val="1"/>
      <w:marLeft w:val="0"/>
      <w:marRight w:val="0"/>
      <w:marTop w:val="0"/>
      <w:marBottom w:val="0"/>
      <w:divBdr>
        <w:top w:val="none" w:sz="0" w:space="0" w:color="auto"/>
        <w:left w:val="none" w:sz="0" w:space="0" w:color="auto"/>
        <w:bottom w:val="none" w:sz="0" w:space="0" w:color="auto"/>
        <w:right w:val="none" w:sz="0" w:space="0" w:color="auto"/>
      </w:divBdr>
      <w:divsChild>
        <w:div w:id="305282445">
          <w:marLeft w:val="0"/>
          <w:marRight w:val="0"/>
          <w:marTop w:val="0"/>
          <w:marBottom w:val="0"/>
          <w:divBdr>
            <w:top w:val="none" w:sz="0" w:space="0" w:color="auto"/>
            <w:left w:val="none" w:sz="0" w:space="0" w:color="auto"/>
            <w:bottom w:val="none" w:sz="0" w:space="0" w:color="auto"/>
            <w:right w:val="none" w:sz="0" w:space="0" w:color="auto"/>
          </w:divBdr>
        </w:div>
        <w:div w:id="1502547242">
          <w:marLeft w:val="0"/>
          <w:marRight w:val="0"/>
          <w:marTop w:val="0"/>
          <w:marBottom w:val="0"/>
          <w:divBdr>
            <w:top w:val="none" w:sz="0" w:space="0" w:color="auto"/>
            <w:left w:val="none" w:sz="0" w:space="0" w:color="auto"/>
            <w:bottom w:val="none" w:sz="0" w:space="0" w:color="auto"/>
            <w:right w:val="none" w:sz="0" w:space="0" w:color="auto"/>
          </w:divBdr>
        </w:div>
        <w:div w:id="2110159600">
          <w:marLeft w:val="0"/>
          <w:marRight w:val="0"/>
          <w:marTop w:val="0"/>
          <w:marBottom w:val="0"/>
          <w:divBdr>
            <w:top w:val="none" w:sz="0" w:space="0" w:color="auto"/>
            <w:left w:val="none" w:sz="0" w:space="0" w:color="auto"/>
            <w:bottom w:val="none" w:sz="0" w:space="0" w:color="auto"/>
            <w:right w:val="none" w:sz="0" w:space="0" w:color="auto"/>
          </w:divBdr>
        </w:div>
        <w:div w:id="1704330988">
          <w:marLeft w:val="0"/>
          <w:marRight w:val="0"/>
          <w:marTop w:val="0"/>
          <w:marBottom w:val="0"/>
          <w:divBdr>
            <w:top w:val="none" w:sz="0" w:space="0" w:color="auto"/>
            <w:left w:val="none" w:sz="0" w:space="0" w:color="auto"/>
            <w:bottom w:val="none" w:sz="0" w:space="0" w:color="auto"/>
            <w:right w:val="none" w:sz="0" w:space="0" w:color="auto"/>
          </w:divBdr>
        </w:div>
        <w:div w:id="649599019">
          <w:marLeft w:val="0"/>
          <w:marRight w:val="0"/>
          <w:marTop w:val="0"/>
          <w:marBottom w:val="0"/>
          <w:divBdr>
            <w:top w:val="none" w:sz="0" w:space="0" w:color="auto"/>
            <w:left w:val="none" w:sz="0" w:space="0" w:color="auto"/>
            <w:bottom w:val="none" w:sz="0" w:space="0" w:color="auto"/>
            <w:right w:val="none" w:sz="0" w:space="0" w:color="auto"/>
          </w:divBdr>
        </w:div>
        <w:div w:id="867522986">
          <w:marLeft w:val="0"/>
          <w:marRight w:val="0"/>
          <w:marTop w:val="0"/>
          <w:marBottom w:val="0"/>
          <w:divBdr>
            <w:top w:val="none" w:sz="0" w:space="0" w:color="auto"/>
            <w:left w:val="none" w:sz="0" w:space="0" w:color="auto"/>
            <w:bottom w:val="none" w:sz="0" w:space="0" w:color="auto"/>
            <w:right w:val="none" w:sz="0" w:space="0" w:color="auto"/>
          </w:divBdr>
        </w:div>
        <w:div w:id="1879395387">
          <w:marLeft w:val="0"/>
          <w:marRight w:val="0"/>
          <w:marTop w:val="0"/>
          <w:marBottom w:val="0"/>
          <w:divBdr>
            <w:top w:val="none" w:sz="0" w:space="0" w:color="auto"/>
            <w:left w:val="none" w:sz="0" w:space="0" w:color="auto"/>
            <w:bottom w:val="none" w:sz="0" w:space="0" w:color="auto"/>
            <w:right w:val="none" w:sz="0" w:space="0" w:color="auto"/>
          </w:divBdr>
        </w:div>
        <w:div w:id="59330049">
          <w:marLeft w:val="0"/>
          <w:marRight w:val="0"/>
          <w:marTop w:val="0"/>
          <w:marBottom w:val="0"/>
          <w:divBdr>
            <w:top w:val="none" w:sz="0" w:space="0" w:color="auto"/>
            <w:left w:val="none" w:sz="0" w:space="0" w:color="auto"/>
            <w:bottom w:val="none" w:sz="0" w:space="0" w:color="auto"/>
            <w:right w:val="none" w:sz="0" w:space="0" w:color="auto"/>
          </w:divBdr>
        </w:div>
        <w:div w:id="180243638">
          <w:marLeft w:val="0"/>
          <w:marRight w:val="0"/>
          <w:marTop w:val="0"/>
          <w:marBottom w:val="0"/>
          <w:divBdr>
            <w:top w:val="none" w:sz="0" w:space="0" w:color="auto"/>
            <w:left w:val="none" w:sz="0" w:space="0" w:color="auto"/>
            <w:bottom w:val="none" w:sz="0" w:space="0" w:color="auto"/>
            <w:right w:val="none" w:sz="0" w:space="0" w:color="auto"/>
          </w:divBdr>
        </w:div>
        <w:div w:id="256989421">
          <w:marLeft w:val="0"/>
          <w:marRight w:val="0"/>
          <w:marTop w:val="0"/>
          <w:marBottom w:val="0"/>
          <w:divBdr>
            <w:top w:val="none" w:sz="0" w:space="0" w:color="auto"/>
            <w:left w:val="none" w:sz="0" w:space="0" w:color="auto"/>
            <w:bottom w:val="none" w:sz="0" w:space="0" w:color="auto"/>
            <w:right w:val="none" w:sz="0" w:space="0" w:color="auto"/>
          </w:divBdr>
        </w:div>
        <w:div w:id="622427230">
          <w:marLeft w:val="0"/>
          <w:marRight w:val="0"/>
          <w:marTop w:val="0"/>
          <w:marBottom w:val="0"/>
          <w:divBdr>
            <w:top w:val="none" w:sz="0" w:space="0" w:color="auto"/>
            <w:left w:val="none" w:sz="0" w:space="0" w:color="auto"/>
            <w:bottom w:val="none" w:sz="0" w:space="0" w:color="auto"/>
            <w:right w:val="none" w:sz="0" w:space="0" w:color="auto"/>
          </w:divBdr>
        </w:div>
        <w:div w:id="1102991677">
          <w:marLeft w:val="0"/>
          <w:marRight w:val="0"/>
          <w:marTop w:val="0"/>
          <w:marBottom w:val="0"/>
          <w:divBdr>
            <w:top w:val="none" w:sz="0" w:space="0" w:color="auto"/>
            <w:left w:val="none" w:sz="0" w:space="0" w:color="auto"/>
            <w:bottom w:val="none" w:sz="0" w:space="0" w:color="auto"/>
            <w:right w:val="none" w:sz="0" w:space="0" w:color="auto"/>
          </w:divBdr>
        </w:div>
        <w:div w:id="634601468">
          <w:marLeft w:val="0"/>
          <w:marRight w:val="0"/>
          <w:marTop w:val="0"/>
          <w:marBottom w:val="0"/>
          <w:divBdr>
            <w:top w:val="none" w:sz="0" w:space="0" w:color="auto"/>
            <w:left w:val="none" w:sz="0" w:space="0" w:color="auto"/>
            <w:bottom w:val="none" w:sz="0" w:space="0" w:color="auto"/>
            <w:right w:val="none" w:sz="0" w:space="0" w:color="auto"/>
          </w:divBdr>
        </w:div>
        <w:div w:id="960692567">
          <w:marLeft w:val="0"/>
          <w:marRight w:val="0"/>
          <w:marTop w:val="0"/>
          <w:marBottom w:val="0"/>
          <w:divBdr>
            <w:top w:val="none" w:sz="0" w:space="0" w:color="auto"/>
            <w:left w:val="none" w:sz="0" w:space="0" w:color="auto"/>
            <w:bottom w:val="none" w:sz="0" w:space="0" w:color="auto"/>
            <w:right w:val="none" w:sz="0" w:space="0" w:color="auto"/>
          </w:divBdr>
        </w:div>
        <w:div w:id="33894301">
          <w:marLeft w:val="0"/>
          <w:marRight w:val="0"/>
          <w:marTop w:val="0"/>
          <w:marBottom w:val="0"/>
          <w:divBdr>
            <w:top w:val="none" w:sz="0" w:space="0" w:color="auto"/>
            <w:left w:val="none" w:sz="0" w:space="0" w:color="auto"/>
            <w:bottom w:val="none" w:sz="0" w:space="0" w:color="auto"/>
            <w:right w:val="none" w:sz="0" w:space="0" w:color="auto"/>
          </w:divBdr>
        </w:div>
        <w:div w:id="579825787">
          <w:marLeft w:val="0"/>
          <w:marRight w:val="0"/>
          <w:marTop w:val="0"/>
          <w:marBottom w:val="0"/>
          <w:divBdr>
            <w:top w:val="none" w:sz="0" w:space="0" w:color="auto"/>
            <w:left w:val="none" w:sz="0" w:space="0" w:color="auto"/>
            <w:bottom w:val="none" w:sz="0" w:space="0" w:color="auto"/>
            <w:right w:val="none" w:sz="0" w:space="0" w:color="auto"/>
          </w:divBdr>
        </w:div>
        <w:div w:id="968439047">
          <w:marLeft w:val="0"/>
          <w:marRight w:val="0"/>
          <w:marTop w:val="0"/>
          <w:marBottom w:val="0"/>
          <w:divBdr>
            <w:top w:val="none" w:sz="0" w:space="0" w:color="auto"/>
            <w:left w:val="none" w:sz="0" w:space="0" w:color="auto"/>
            <w:bottom w:val="none" w:sz="0" w:space="0" w:color="auto"/>
            <w:right w:val="none" w:sz="0" w:space="0" w:color="auto"/>
          </w:divBdr>
        </w:div>
        <w:div w:id="1519614338">
          <w:marLeft w:val="0"/>
          <w:marRight w:val="0"/>
          <w:marTop w:val="0"/>
          <w:marBottom w:val="0"/>
          <w:divBdr>
            <w:top w:val="none" w:sz="0" w:space="0" w:color="auto"/>
            <w:left w:val="none" w:sz="0" w:space="0" w:color="auto"/>
            <w:bottom w:val="none" w:sz="0" w:space="0" w:color="auto"/>
            <w:right w:val="none" w:sz="0" w:space="0" w:color="auto"/>
          </w:divBdr>
        </w:div>
        <w:div w:id="618996604">
          <w:marLeft w:val="0"/>
          <w:marRight w:val="0"/>
          <w:marTop w:val="0"/>
          <w:marBottom w:val="0"/>
          <w:divBdr>
            <w:top w:val="none" w:sz="0" w:space="0" w:color="auto"/>
            <w:left w:val="none" w:sz="0" w:space="0" w:color="auto"/>
            <w:bottom w:val="none" w:sz="0" w:space="0" w:color="auto"/>
            <w:right w:val="none" w:sz="0" w:space="0" w:color="auto"/>
          </w:divBdr>
        </w:div>
        <w:div w:id="1617055857">
          <w:marLeft w:val="0"/>
          <w:marRight w:val="0"/>
          <w:marTop w:val="0"/>
          <w:marBottom w:val="0"/>
          <w:divBdr>
            <w:top w:val="none" w:sz="0" w:space="0" w:color="auto"/>
            <w:left w:val="none" w:sz="0" w:space="0" w:color="auto"/>
            <w:bottom w:val="none" w:sz="0" w:space="0" w:color="auto"/>
            <w:right w:val="none" w:sz="0" w:space="0" w:color="auto"/>
          </w:divBdr>
        </w:div>
        <w:div w:id="774834538">
          <w:marLeft w:val="0"/>
          <w:marRight w:val="0"/>
          <w:marTop w:val="0"/>
          <w:marBottom w:val="0"/>
          <w:divBdr>
            <w:top w:val="none" w:sz="0" w:space="0" w:color="auto"/>
            <w:left w:val="none" w:sz="0" w:space="0" w:color="auto"/>
            <w:bottom w:val="none" w:sz="0" w:space="0" w:color="auto"/>
            <w:right w:val="none" w:sz="0" w:space="0" w:color="auto"/>
          </w:divBdr>
        </w:div>
        <w:div w:id="864633037">
          <w:marLeft w:val="0"/>
          <w:marRight w:val="0"/>
          <w:marTop w:val="0"/>
          <w:marBottom w:val="0"/>
          <w:divBdr>
            <w:top w:val="none" w:sz="0" w:space="0" w:color="auto"/>
            <w:left w:val="none" w:sz="0" w:space="0" w:color="auto"/>
            <w:bottom w:val="none" w:sz="0" w:space="0" w:color="auto"/>
            <w:right w:val="none" w:sz="0" w:space="0" w:color="auto"/>
          </w:divBdr>
        </w:div>
      </w:divsChild>
    </w:div>
    <w:div w:id="293490818">
      <w:bodyDiv w:val="1"/>
      <w:marLeft w:val="0"/>
      <w:marRight w:val="0"/>
      <w:marTop w:val="0"/>
      <w:marBottom w:val="0"/>
      <w:divBdr>
        <w:top w:val="none" w:sz="0" w:space="0" w:color="auto"/>
        <w:left w:val="none" w:sz="0" w:space="0" w:color="auto"/>
        <w:bottom w:val="none" w:sz="0" w:space="0" w:color="auto"/>
        <w:right w:val="none" w:sz="0" w:space="0" w:color="auto"/>
      </w:divBdr>
    </w:div>
    <w:div w:id="348213764">
      <w:bodyDiv w:val="1"/>
      <w:marLeft w:val="0"/>
      <w:marRight w:val="0"/>
      <w:marTop w:val="0"/>
      <w:marBottom w:val="0"/>
      <w:divBdr>
        <w:top w:val="none" w:sz="0" w:space="0" w:color="auto"/>
        <w:left w:val="none" w:sz="0" w:space="0" w:color="auto"/>
        <w:bottom w:val="none" w:sz="0" w:space="0" w:color="auto"/>
        <w:right w:val="none" w:sz="0" w:space="0" w:color="auto"/>
      </w:divBdr>
    </w:div>
    <w:div w:id="544413717">
      <w:bodyDiv w:val="1"/>
      <w:marLeft w:val="0"/>
      <w:marRight w:val="0"/>
      <w:marTop w:val="0"/>
      <w:marBottom w:val="0"/>
      <w:divBdr>
        <w:top w:val="none" w:sz="0" w:space="0" w:color="auto"/>
        <w:left w:val="none" w:sz="0" w:space="0" w:color="auto"/>
        <w:bottom w:val="none" w:sz="0" w:space="0" w:color="auto"/>
        <w:right w:val="none" w:sz="0" w:space="0" w:color="auto"/>
      </w:divBdr>
      <w:divsChild>
        <w:div w:id="1384014017">
          <w:marLeft w:val="0"/>
          <w:marRight w:val="0"/>
          <w:marTop w:val="0"/>
          <w:marBottom w:val="0"/>
          <w:divBdr>
            <w:top w:val="none" w:sz="0" w:space="0" w:color="auto"/>
            <w:left w:val="none" w:sz="0" w:space="0" w:color="auto"/>
            <w:bottom w:val="none" w:sz="0" w:space="0" w:color="auto"/>
            <w:right w:val="none" w:sz="0" w:space="0" w:color="auto"/>
          </w:divBdr>
        </w:div>
        <w:div w:id="1839536808">
          <w:marLeft w:val="0"/>
          <w:marRight w:val="0"/>
          <w:marTop w:val="0"/>
          <w:marBottom w:val="0"/>
          <w:divBdr>
            <w:top w:val="none" w:sz="0" w:space="0" w:color="auto"/>
            <w:left w:val="none" w:sz="0" w:space="0" w:color="auto"/>
            <w:bottom w:val="none" w:sz="0" w:space="0" w:color="auto"/>
            <w:right w:val="none" w:sz="0" w:space="0" w:color="auto"/>
          </w:divBdr>
        </w:div>
        <w:div w:id="847134895">
          <w:marLeft w:val="0"/>
          <w:marRight w:val="0"/>
          <w:marTop w:val="0"/>
          <w:marBottom w:val="0"/>
          <w:divBdr>
            <w:top w:val="none" w:sz="0" w:space="0" w:color="auto"/>
            <w:left w:val="none" w:sz="0" w:space="0" w:color="auto"/>
            <w:bottom w:val="none" w:sz="0" w:space="0" w:color="auto"/>
            <w:right w:val="none" w:sz="0" w:space="0" w:color="auto"/>
          </w:divBdr>
        </w:div>
      </w:divsChild>
    </w:div>
    <w:div w:id="755515263">
      <w:bodyDiv w:val="1"/>
      <w:marLeft w:val="0"/>
      <w:marRight w:val="0"/>
      <w:marTop w:val="0"/>
      <w:marBottom w:val="0"/>
      <w:divBdr>
        <w:top w:val="none" w:sz="0" w:space="0" w:color="auto"/>
        <w:left w:val="none" w:sz="0" w:space="0" w:color="auto"/>
        <w:bottom w:val="none" w:sz="0" w:space="0" w:color="auto"/>
        <w:right w:val="none" w:sz="0" w:space="0" w:color="auto"/>
      </w:divBdr>
    </w:div>
    <w:div w:id="878512519">
      <w:bodyDiv w:val="1"/>
      <w:marLeft w:val="0"/>
      <w:marRight w:val="0"/>
      <w:marTop w:val="0"/>
      <w:marBottom w:val="0"/>
      <w:divBdr>
        <w:top w:val="none" w:sz="0" w:space="0" w:color="auto"/>
        <w:left w:val="none" w:sz="0" w:space="0" w:color="auto"/>
        <w:bottom w:val="none" w:sz="0" w:space="0" w:color="auto"/>
        <w:right w:val="none" w:sz="0" w:space="0" w:color="auto"/>
      </w:divBdr>
    </w:div>
    <w:div w:id="1323855632">
      <w:bodyDiv w:val="1"/>
      <w:marLeft w:val="0"/>
      <w:marRight w:val="0"/>
      <w:marTop w:val="0"/>
      <w:marBottom w:val="0"/>
      <w:divBdr>
        <w:top w:val="none" w:sz="0" w:space="0" w:color="auto"/>
        <w:left w:val="none" w:sz="0" w:space="0" w:color="auto"/>
        <w:bottom w:val="none" w:sz="0" w:space="0" w:color="auto"/>
        <w:right w:val="none" w:sz="0" w:space="0" w:color="auto"/>
      </w:divBdr>
      <w:divsChild>
        <w:div w:id="167453564">
          <w:marLeft w:val="0"/>
          <w:marRight w:val="0"/>
          <w:marTop w:val="0"/>
          <w:marBottom w:val="0"/>
          <w:divBdr>
            <w:top w:val="none" w:sz="0" w:space="0" w:color="auto"/>
            <w:left w:val="none" w:sz="0" w:space="0" w:color="auto"/>
            <w:bottom w:val="none" w:sz="0" w:space="0" w:color="auto"/>
            <w:right w:val="none" w:sz="0" w:space="0" w:color="auto"/>
          </w:divBdr>
          <w:divsChild>
            <w:div w:id="1212109953">
              <w:marLeft w:val="0"/>
              <w:marRight w:val="0"/>
              <w:marTop w:val="0"/>
              <w:marBottom w:val="0"/>
              <w:divBdr>
                <w:top w:val="none" w:sz="0" w:space="0" w:color="auto"/>
                <w:left w:val="none" w:sz="0" w:space="0" w:color="auto"/>
                <w:bottom w:val="none" w:sz="0" w:space="0" w:color="auto"/>
                <w:right w:val="none" w:sz="0" w:space="0" w:color="auto"/>
              </w:divBdr>
              <w:divsChild>
                <w:div w:id="1202597753">
                  <w:marLeft w:val="0"/>
                  <w:marRight w:val="0"/>
                  <w:marTop w:val="0"/>
                  <w:marBottom w:val="0"/>
                  <w:divBdr>
                    <w:top w:val="none" w:sz="0" w:space="0" w:color="auto"/>
                    <w:left w:val="none" w:sz="0" w:space="0" w:color="auto"/>
                    <w:bottom w:val="none" w:sz="0" w:space="0" w:color="auto"/>
                    <w:right w:val="none" w:sz="0" w:space="0" w:color="auto"/>
                  </w:divBdr>
                  <w:divsChild>
                    <w:div w:id="515969067">
                      <w:marLeft w:val="0"/>
                      <w:marRight w:val="0"/>
                      <w:marTop w:val="0"/>
                      <w:marBottom w:val="0"/>
                      <w:divBdr>
                        <w:top w:val="none" w:sz="0" w:space="0" w:color="auto"/>
                        <w:left w:val="none" w:sz="0" w:space="0" w:color="auto"/>
                        <w:bottom w:val="none" w:sz="0" w:space="0" w:color="auto"/>
                        <w:right w:val="none" w:sz="0" w:space="0" w:color="auto"/>
                      </w:divBdr>
                      <w:divsChild>
                        <w:div w:id="2139059409">
                          <w:marLeft w:val="0"/>
                          <w:marRight w:val="0"/>
                          <w:marTop w:val="0"/>
                          <w:marBottom w:val="0"/>
                          <w:divBdr>
                            <w:top w:val="none" w:sz="0" w:space="0" w:color="auto"/>
                            <w:left w:val="none" w:sz="0" w:space="0" w:color="auto"/>
                            <w:bottom w:val="none" w:sz="0" w:space="0" w:color="auto"/>
                            <w:right w:val="none" w:sz="0" w:space="0" w:color="auto"/>
                          </w:divBdr>
                          <w:divsChild>
                            <w:div w:id="664822190">
                              <w:marLeft w:val="0"/>
                              <w:marRight w:val="0"/>
                              <w:marTop w:val="0"/>
                              <w:marBottom w:val="0"/>
                              <w:divBdr>
                                <w:top w:val="none" w:sz="0" w:space="0" w:color="auto"/>
                                <w:left w:val="none" w:sz="0" w:space="0" w:color="auto"/>
                                <w:bottom w:val="none" w:sz="0" w:space="0" w:color="auto"/>
                                <w:right w:val="none" w:sz="0" w:space="0" w:color="auto"/>
                              </w:divBdr>
                              <w:divsChild>
                                <w:div w:id="1514882230">
                                  <w:marLeft w:val="0"/>
                                  <w:marRight w:val="0"/>
                                  <w:marTop w:val="0"/>
                                  <w:marBottom w:val="0"/>
                                  <w:divBdr>
                                    <w:top w:val="none" w:sz="0" w:space="0" w:color="auto"/>
                                    <w:left w:val="none" w:sz="0" w:space="0" w:color="auto"/>
                                    <w:bottom w:val="none" w:sz="0" w:space="0" w:color="auto"/>
                                    <w:right w:val="none" w:sz="0" w:space="0" w:color="auto"/>
                                  </w:divBdr>
                                  <w:divsChild>
                                    <w:div w:id="1990085259">
                                      <w:marLeft w:val="0"/>
                                      <w:marRight w:val="0"/>
                                      <w:marTop w:val="0"/>
                                      <w:marBottom w:val="0"/>
                                      <w:divBdr>
                                        <w:top w:val="none" w:sz="0" w:space="0" w:color="auto"/>
                                        <w:left w:val="none" w:sz="0" w:space="0" w:color="auto"/>
                                        <w:bottom w:val="none" w:sz="0" w:space="0" w:color="auto"/>
                                        <w:right w:val="none" w:sz="0" w:space="0" w:color="auto"/>
                                      </w:divBdr>
                                      <w:divsChild>
                                        <w:div w:id="1773235147">
                                          <w:marLeft w:val="0"/>
                                          <w:marRight w:val="0"/>
                                          <w:marTop w:val="0"/>
                                          <w:marBottom w:val="0"/>
                                          <w:divBdr>
                                            <w:top w:val="none" w:sz="0" w:space="0" w:color="auto"/>
                                            <w:left w:val="none" w:sz="0" w:space="0" w:color="auto"/>
                                            <w:bottom w:val="none" w:sz="0" w:space="0" w:color="auto"/>
                                            <w:right w:val="none" w:sz="0" w:space="0" w:color="auto"/>
                                          </w:divBdr>
                                          <w:divsChild>
                                            <w:div w:id="91170224">
                                              <w:marLeft w:val="0"/>
                                              <w:marRight w:val="0"/>
                                              <w:marTop w:val="0"/>
                                              <w:marBottom w:val="0"/>
                                              <w:divBdr>
                                                <w:top w:val="none" w:sz="0" w:space="0" w:color="auto"/>
                                                <w:left w:val="none" w:sz="0" w:space="0" w:color="auto"/>
                                                <w:bottom w:val="none" w:sz="0" w:space="0" w:color="auto"/>
                                                <w:right w:val="none" w:sz="0" w:space="0" w:color="auto"/>
                                              </w:divBdr>
                                              <w:divsChild>
                                                <w:div w:id="260458988">
                                                  <w:marLeft w:val="0"/>
                                                  <w:marRight w:val="0"/>
                                                  <w:marTop w:val="0"/>
                                                  <w:marBottom w:val="0"/>
                                                  <w:divBdr>
                                                    <w:top w:val="none" w:sz="0" w:space="0" w:color="auto"/>
                                                    <w:left w:val="none" w:sz="0" w:space="0" w:color="auto"/>
                                                    <w:bottom w:val="none" w:sz="0" w:space="0" w:color="auto"/>
                                                    <w:right w:val="none" w:sz="0" w:space="0" w:color="auto"/>
                                                  </w:divBdr>
                                                  <w:divsChild>
                                                    <w:div w:id="1130125806">
                                                      <w:marLeft w:val="0"/>
                                                      <w:marRight w:val="0"/>
                                                      <w:marTop w:val="0"/>
                                                      <w:marBottom w:val="0"/>
                                                      <w:divBdr>
                                                        <w:top w:val="none" w:sz="0" w:space="0" w:color="auto"/>
                                                        <w:left w:val="none" w:sz="0" w:space="0" w:color="auto"/>
                                                        <w:bottom w:val="none" w:sz="0" w:space="0" w:color="auto"/>
                                                        <w:right w:val="none" w:sz="0" w:space="0" w:color="auto"/>
                                                      </w:divBdr>
                                                      <w:divsChild>
                                                        <w:div w:id="304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9416577">
      <w:bodyDiv w:val="1"/>
      <w:marLeft w:val="0"/>
      <w:marRight w:val="0"/>
      <w:marTop w:val="0"/>
      <w:marBottom w:val="0"/>
      <w:divBdr>
        <w:top w:val="none" w:sz="0" w:space="0" w:color="auto"/>
        <w:left w:val="none" w:sz="0" w:space="0" w:color="auto"/>
        <w:bottom w:val="none" w:sz="0" w:space="0" w:color="auto"/>
        <w:right w:val="none" w:sz="0" w:space="0" w:color="auto"/>
      </w:divBdr>
    </w:div>
    <w:div w:id="1866287022">
      <w:bodyDiv w:val="1"/>
      <w:marLeft w:val="0"/>
      <w:marRight w:val="0"/>
      <w:marTop w:val="0"/>
      <w:marBottom w:val="0"/>
      <w:divBdr>
        <w:top w:val="none" w:sz="0" w:space="0" w:color="auto"/>
        <w:left w:val="none" w:sz="0" w:space="0" w:color="auto"/>
        <w:bottom w:val="none" w:sz="0" w:space="0" w:color="auto"/>
        <w:right w:val="none" w:sz="0" w:space="0" w:color="auto"/>
      </w:divBdr>
    </w:div>
    <w:div w:id="193293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de" TargetMode="Externa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mailto:heidi.schindler@doka.com"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u\AppData\Roaming\Microsoft\Templates\2012DokaPM.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2012DokaPM.dotx</Template>
  <TotalTime>0</TotalTime>
  <Pages>4</Pages>
  <Words>844</Words>
  <Characters>6123</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Company>Deutsche Doka</Company>
  <LinksUpToDate>false</LinksUpToDate>
  <CharactersWithSpaces>6954</CharactersWithSpaces>
  <SharedDoc>false</SharedDoc>
  <HLinks>
    <vt:vector size="30" baseType="variant">
      <vt:variant>
        <vt:i4>393297</vt:i4>
      </vt:variant>
      <vt:variant>
        <vt:i4>15</vt:i4>
      </vt:variant>
      <vt:variant>
        <vt:i4>0</vt:i4>
      </vt:variant>
      <vt:variant>
        <vt:i4>5</vt:i4>
      </vt:variant>
      <vt:variant>
        <vt:lpwstr>https://www.doka.com/de/system-groups/doka-safety-systems/working-scaffolds/working-scaffold-modul/index</vt:lpwstr>
      </vt:variant>
      <vt:variant>
        <vt:lpwstr/>
      </vt:variant>
      <vt:variant>
        <vt:i4>4653151</vt:i4>
      </vt:variant>
      <vt:variant>
        <vt:i4>12</vt:i4>
      </vt:variant>
      <vt:variant>
        <vt:i4>0</vt:i4>
      </vt:variant>
      <vt:variant>
        <vt:i4>5</vt:i4>
      </vt:variant>
      <vt:variant>
        <vt:lpwstr>https://www.doka.com/de/system-groups/doka-safety-systems/access-systems/stairtower250/index</vt:lpwstr>
      </vt:variant>
      <vt:variant>
        <vt:lpwstr/>
      </vt:variant>
      <vt:variant>
        <vt:i4>3407990</vt:i4>
      </vt:variant>
      <vt:variant>
        <vt:i4>9</vt:i4>
      </vt:variant>
      <vt:variant>
        <vt:i4>0</vt:i4>
      </vt:variant>
      <vt:variant>
        <vt:i4>5</vt:i4>
      </vt:variant>
      <vt:variant>
        <vt:lpwstr>https://www.doka.com/de/system-groups/doka-wall-systems/framed-formwork/framax-xlife-plus/index</vt:lpwstr>
      </vt:variant>
      <vt:variant>
        <vt:lpwstr/>
      </vt:variant>
      <vt:variant>
        <vt:i4>7274554</vt:i4>
      </vt:variant>
      <vt:variant>
        <vt:i4>6</vt:i4>
      </vt:variant>
      <vt:variant>
        <vt:i4>0</vt:i4>
      </vt:variant>
      <vt:variant>
        <vt:i4>5</vt:i4>
      </vt:variant>
      <vt:variant>
        <vt:lpwstr>http://www.doka.de/</vt:lpwstr>
      </vt:variant>
      <vt:variant>
        <vt:lpwstr/>
      </vt:variant>
      <vt:variant>
        <vt:i4>6422581</vt:i4>
      </vt:variant>
      <vt:variant>
        <vt:i4>3</vt:i4>
      </vt:variant>
      <vt:variant>
        <vt:i4>0</vt:i4>
      </vt:variant>
      <vt:variant>
        <vt:i4>5</vt:i4>
      </vt:variant>
      <vt:variant>
        <vt:lpwstr>http://www.vstr.de/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Trainingsangebot für Bauunternehmen</dc:subject>
  <dc:creator>Deutsche Doka</dc:creator>
  <cp:lastModifiedBy>Schindler Heidi</cp:lastModifiedBy>
  <cp:revision>43</cp:revision>
  <cp:lastPrinted>2019-04-30T12:58:00Z</cp:lastPrinted>
  <dcterms:created xsi:type="dcterms:W3CDTF">2019-02-01T07:38:00Z</dcterms:created>
  <dcterms:modified xsi:type="dcterms:W3CDTF">2019-05-10T12:47:00Z</dcterms:modified>
</cp:coreProperties>
</file>